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55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4"/>
        <w:gridCol w:w="2421"/>
        <w:gridCol w:w="1911"/>
        <w:gridCol w:w="2960"/>
      </w:tblGrid>
      <w:tr w:rsidR="00D7764D" w:rsidTr="000B12A9">
        <w:trPr>
          <w:trHeight w:val="388"/>
          <w:jc w:val="center"/>
        </w:trPr>
        <w:tc>
          <w:tcPr>
            <w:tcW w:w="1455" w:type="pct"/>
            <w:shd w:val="clear" w:color="auto" w:fill="D9D9D9"/>
            <w:vAlign w:val="center"/>
          </w:tcPr>
          <w:p w:rsidR="00D7764D" w:rsidRPr="001255AF" w:rsidRDefault="00D7764D" w:rsidP="00E00047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شناسه</w:t>
            </w:r>
          </w:p>
        </w:tc>
        <w:tc>
          <w:tcPr>
            <w:tcW w:w="1177" w:type="pct"/>
            <w:shd w:val="clear" w:color="auto" w:fill="FFFFFF" w:themeFill="background1"/>
            <w:vAlign w:val="center"/>
          </w:tcPr>
          <w:p w:rsidR="00D7764D" w:rsidRDefault="00D7764D" w:rsidP="00E00047">
            <w:pPr>
              <w:spacing w:before="100" w:beforeAutospacing="1" w:after="100" w:afterAutospacing="1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اصلاح فرایند و رویه </w:t>
            </w:r>
          </w:p>
        </w:tc>
        <w:tc>
          <w:tcPr>
            <w:tcW w:w="929" w:type="pct"/>
            <w:shd w:val="clear" w:color="auto" w:fill="D9D9D9" w:themeFill="background1" w:themeFillShade="D9"/>
            <w:vAlign w:val="center"/>
          </w:tcPr>
          <w:p w:rsidR="00D7764D" w:rsidRDefault="00D7764D" w:rsidP="00E00047">
            <w:pPr>
              <w:spacing w:before="100" w:beforeAutospacing="1" w:after="100" w:afterAutospacing="1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تهیه گزارش</w:t>
            </w:r>
          </w:p>
        </w:tc>
        <w:tc>
          <w:tcPr>
            <w:tcW w:w="1439" w:type="pct"/>
            <w:shd w:val="clear" w:color="auto" w:fill="FFFFFF" w:themeFill="background1"/>
            <w:vAlign w:val="center"/>
          </w:tcPr>
          <w:p w:rsidR="00D7764D" w:rsidRDefault="00017825" w:rsidP="00017825">
            <w:pPr>
              <w:spacing w:before="100" w:beforeAutospacing="1" w:after="100" w:afterAutospacing="1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01</w:t>
            </w:r>
            <w:r w:rsidR="00494B96">
              <w:rPr>
                <w:rFonts w:cs="B Nazanin"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02</w:t>
            </w:r>
            <w:r w:rsidR="00494B96">
              <w:rPr>
                <w:rFonts w:cs="B Nazanin" w:hint="cs"/>
                <w:b/>
                <w:bCs/>
                <w:sz w:val="24"/>
                <w:szCs w:val="24"/>
                <w:rtl/>
              </w:rPr>
              <w:t>/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1405</w:t>
            </w:r>
          </w:p>
        </w:tc>
      </w:tr>
      <w:tr w:rsidR="00D7764D" w:rsidTr="000B12A9">
        <w:trPr>
          <w:trHeight w:val="422"/>
          <w:jc w:val="center"/>
        </w:trPr>
        <w:tc>
          <w:tcPr>
            <w:tcW w:w="1455" w:type="pct"/>
            <w:shd w:val="clear" w:color="auto" w:fill="D9D9D9"/>
            <w:vAlign w:val="center"/>
          </w:tcPr>
          <w:p w:rsidR="00D7764D" w:rsidRPr="001255AF" w:rsidRDefault="00D7764D" w:rsidP="00E00047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cs="B Nazanin"/>
                <w:b/>
                <w:bCs/>
                <w:rtl/>
              </w:rPr>
            </w:pPr>
            <w:r w:rsidRPr="001255AF">
              <w:rPr>
                <w:rFonts w:cs="B Nazanin" w:hint="cs"/>
                <w:b/>
                <w:bCs/>
                <w:rtl/>
              </w:rPr>
              <w:t>عنوان</w:t>
            </w:r>
            <w:r>
              <w:rPr>
                <w:rFonts w:cs="B Nazanin" w:hint="cs"/>
                <w:b/>
                <w:bCs/>
                <w:rtl/>
              </w:rPr>
              <w:t xml:space="preserve"> موضوع</w:t>
            </w:r>
          </w:p>
        </w:tc>
        <w:tc>
          <w:tcPr>
            <w:tcW w:w="3545" w:type="pct"/>
            <w:gridSpan w:val="3"/>
            <w:shd w:val="clear" w:color="auto" w:fill="FFFFFF" w:themeFill="background1"/>
            <w:vAlign w:val="center"/>
          </w:tcPr>
          <w:p w:rsidR="00C874DF" w:rsidRPr="00017825" w:rsidRDefault="00017825" w:rsidP="00017825">
            <w:pPr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017825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بررسی</w:t>
            </w:r>
            <w:r w:rsidR="00984E9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 و تعیین تکلیف و</w:t>
            </w:r>
            <w:r w:rsidRPr="00017825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 xml:space="preserve"> راهکارهای جایگزینی طرح های معرفی شده به مدیریت شعب استان جهت پرداخت تسهیلات از ناحیه اعتبارات مصوب ریاست جمهوری</w:t>
            </w:r>
          </w:p>
        </w:tc>
      </w:tr>
      <w:tr w:rsidR="00D7764D" w:rsidTr="000B12A9">
        <w:trPr>
          <w:trHeight w:val="20"/>
          <w:jc w:val="center"/>
        </w:trPr>
        <w:tc>
          <w:tcPr>
            <w:tcW w:w="1455" w:type="pct"/>
            <w:shd w:val="clear" w:color="auto" w:fill="D9D9D9"/>
            <w:vAlign w:val="center"/>
          </w:tcPr>
          <w:p w:rsidR="00D7764D" w:rsidRPr="001255AF" w:rsidRDefault="00D7764D" w:rsidP="00E00047">
            <w:pPr>
              <w:pStyle w:val="ListParagraph"/>
              <w:bidi/>
              <w:spacing w:before="100" w:beforeAutospacing="1" w:after="100" w:afterAutospacing="1"/>
              <w:ind w:left="0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مرجع طرح موضوع</w:t>
            </w:r>
          </w:p>
        </w:tc>
        <w:tc>
          <w:tcPr>
            <w:tcW w:w="3545" w:type="pct"/>
            <w:gridSpan w:val="3"/>
            <w:shd w:val="clear" w:color="auto" w:fill="auto"/>
            <w:vAlign w:val="center"/>
          </w:tcPr>
          <w:p w:rsidR="00C874DF" w:rsidRPr="00FB74BA" w:rsidRDefault="00984E90" w:rsidP="00E00047">
            <w:pPr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اتاق بازرگانی، صنایع ، معادن و کشاورزی</w:t>
            </w:r>
          </w:p>
        </w:tc>
      </w:tr>
      <w:tr w:rsidR="00D7764D" w:rsidTr="00FB74BA">
        <w:trPr>
          <w:trHeight w:val="1970"/>
          <w:jc w:val="center"/>
        </w:trPr>
        <w:tc>
          <w:tcPr>
            <w:tcW w:w="1455" w:type="pct"/>
            <w:shd w:val="clear" w:color="auto" w:fill="D9D9D9"/>
            <w:vAlign w:val="center"/>
          </w:tcPr>
          <w:p w:rsidR="00D7764D" w:rsidRPr="001255AF" w:rsidRDefault="00D7764D" w:rsidP="00E00047">
            <w:pPr>
              <w:spacing w:before="100" w:beforeAutospacing="1" w:after="100" w:afterAutospacing="1"/>
              <w:jc w:val="center"/>
              <w:rPr>
                <w:b/>
                <w:bCs/>
                <w:rtl/>
              </w:rPr>
            </w:pPr>
            <w:r w:rsidRPr="001255AF">
              <w:rPr>
                <w:rFonts w:cs="B Nazanin" w:hint="cs"/>
                <w:b/>
                <w:bCs/>
                <w:rtl/>
              </w:rPr>
              <w:t xml:space="preserve">شرح </w:t>
            </w:r>
            <w:r>
              <w:rPr>
                <w:rFonts w:cs="B Nazanin" w:hint="cs"/>
                <w:b/>
                <w:bCs/>
                <w:rtl/>
              </w:rPr>
              <w:t>موضوع</w:t>
            </w:r>
          </w:p>
        </w:tc>
        <w:tc>
          <w:tcPr>
            <w:tcW w:w="3545" w:type="pct"/>
            <w:gridSpan w:val="3"/>
            <w:shd w:val="clear" w:color="auto" w:fill="auto"/>
          </w:tcPr>
          <w:p w:rsidR="00984E90" w:rsidRPr="00984E90" w:rsidRDefault="00984E90" w:rsidP="00984E90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984E90">
              <w:rPr>
                <w:rFonts w:cs="B Nazanin" w:hint="cs"/>
                <w:sz w:val="24"/>
                <w:szCs w:val="24"/>
                <w:rtl/>
              </w:rPr>
              <w:t>حضور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رئیس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محترم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جمهور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سال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1404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در استان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شروع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خدمات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و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سرمایه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گذاری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هایی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استان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بود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و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ظرفیت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خوبی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برای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استان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نظر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گرفته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شد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اما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برخی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حوزه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اقدامات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مناسب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راستای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جذب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اعتبارات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انجام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نشده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است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و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نیازمند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پیگیری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بیشتر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است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باید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توسط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مسئولین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استان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انجام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شود.</w:t>
            </w:r>
          </w:p>
          <w:p w:rsidR="00984E90" w:rsidRPr="00984E90" w:rsidRDefault="00984E90" w:rsidP="00984E90">
            <w:pPr>
              <w:jc w:val="both"/>
              <w:rPr>
                <w:rFonts w:cs="B Nazanin" w:hint="cs"/>
                <w:sz w:val="24"/>
                <w:szCs w:val="24"/>
                <w:rtl/>
              </w:rPr>
            </w:pP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600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طرح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سوی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دستگاه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برای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تامین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اعتبار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نظر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گرفته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شد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تصمیم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گیری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مورد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طرح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کمیته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فنی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دبیری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اداره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کار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انجام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شود.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برخی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طرح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معرفی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شده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دلایلی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جمله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موانع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بانکی،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نرخ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سود،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وثیقه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و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...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ریزش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داشته اند.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</w:p>
          <w:p w:rsidR="00984E90" w:rsidRPr="00984E90" w:rsidRDefault="00984E90" w:rsidP="00984E90">
            <w:pPr>
              <w:jc w:val="both"/>
              <w:rPr>
                <w:rFonts w:cs="B Nazanin"/>
                <w:sz w:val="24"/>
                <w:szCs w:val="24"/>
                <w:rtl/>
              </w:rPr>
            </w:pPr>
            <w:r w:rsidRPr="00984E90">
              <w:rPr>
                <w:rFonts w:cs="B Nazanin" w:hint="cs"/>
                <w:sz w:val="24"/>
                <w:szCs w:val="24"/>
                <w:rtl/>
              </w:rPr>
              <w:t>بررسی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طرح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مطابق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فرآیند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معرفی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شده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فرآیندی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کامل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است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ابتدا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دستگاه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اجرایی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طرح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اولویت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دار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را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شناسایی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کند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سپس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یک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میز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مشترک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بانک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دستگاه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اجرایی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و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متقاضی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طرح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بررسی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شود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و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اطلاعات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کلی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طرح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دست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آید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سپس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نتیجه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صورتجلسه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شده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و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دبیرخانه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کمیته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فنی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ارسال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شود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و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بعد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از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تایید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کمیته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فنی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کارگروه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اقتصادی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استان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ارسال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و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صورت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تایید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بانک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معرفی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شوند.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بنابراین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سه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مرحله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1- پیش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پذیرش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توسط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دستگاه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اجرایی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 xml:space="preserve">2- 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طرح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کمیته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فنی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 xml:space="preserve">3- 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تایید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معاونت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اقتصادی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کارگروه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اقتصادی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استانداری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طی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شود.</w:t>
            </w:r>
          </w:p>
          <w:p w:rsidR="00C874DF" w:rsidRPr="00984E90" w:rsidRDefault="00984E90" w:rsidP="00984E90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توجه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توافقاتی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که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بانک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در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میز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مشترک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با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دستگاه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های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اجرایی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برای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پذیرش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طرح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ها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انجام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دهند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متعهد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به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پرداخت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تسهیلات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می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شوند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ولی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چنانچه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برای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طرح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میز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مشترک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و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کمیته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فنی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تشکیل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نشده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باشد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قاعدتا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فرآیند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ناقص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است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و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تسهیلات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پرداخت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نمی</w:t>
            </w:r>
            <w:r w:rsidRPr="00984E90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Pr="00984E90">
              <w:rPr>
                <w:rFonts w:cs="B Nazanin" w:hint="cs"/>
                <w:sz w:val="24"/>
                <w:szCs w:val="24"/>
                <w:rtl/>
              </w:rPr>
              <w:t>شود.</w:t>
            </w:r>
          </w:p>
        </w:tc>
      </w:tr>
      <w:tr w:rsidR="00D7764D" w:rsidTr="00984E90">
        <w:trPr>
          <w:trHeight w:val="1545"/>
          <w:jc w:val="center"/>
        </w:trPr>
        <w:tc>
          <w:tcPr>
            <w:tcW w:w="1455" w:type="pct"/>
            <w:shd w:val="clear" w:color="auto" w:fill="D9D9D9"/>
            <w:vAlign w:val="center"/>
          </w:tcPr>
          <w:p w:rsidR="00D7764D" w:rsidRPr="001255AF" w:rsidRDefault="00D7764D" w:rsidP="00E00047">
            <w:pPr>
              <w:spacing w:before="100" w:beforeAutospacing="1" w:after="100" w:afterAutospacing="1"/>
              <w:jc w:val="center"/>
              <w:rPr>
                <w:b/>
                <w:bCs/>
                <w:rtl/>
              </w:rPr>
            </w:pPr>
            <w:r w:rsidRPr="001255AF">
              <w:rPr>
                <w:rFonts w:cs="B Nazanin" w:hint="cs"/>
                <w:b/>
                <w:bCs/>
                <w:rtl/>
              </w:rPr>
              <w:t>ایرادات و مشکلات مطروحه</w:t>
            </w:r>
          </w:p>
        </w:tc>
        <w:tc>
          <w:tcPr>
            <w:tcW w:w="3545" w:type="pct"/>
            <w:gridSpan w:val="3"/>
            <w:shd w:val="clear" w:color="auto" w:fill="auto"/>
          </w:tcPr>
          <w:p w:rsidR="0096556A" w:rsidRDefault="0096556A" w:rsidP="00176996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</w:p>
          <w:p w:rsidR="00C874DF" w:rsidRPr="00FB74BA" w:rsidRDefault="00984E90" w:rsidP="00FB74BA">
            <w:pPr>
              <w:pStyle w:val="NoSpacing"/>
              <w:jc w:val="both"/>
              <w:rPr>
                <w:rFonts w:ascii="IRANSansWeb" w:eastAsiaTheme="minorHAnsi" w:hAnsi="IRANSansWeb" w:cs="B Nazanin"/>
                <w:b/>
                <w:bCs/>
                <w:color w:val="424753"/>
                <w:sz w:val="24"/>
                <w:szCs w:val="24"/>
                <w:rtl/>
              </w:rPr>
            </w:pPr>
            <w:r>
              <w:rPr>
                <w:rFonts w:ascii="IRANSansWeb" w:eastAsiaTheme="minorHAnsi" w:hAnsi="IRANSansWeb" w:cs="B Nazanin" w:hint="cs"/>
                <w:b/>
                <w:bCs/>
                <w:color w:val="424753"/>
                <w:sz w:val="24"/>
                <w:szCs w:val="24"/>
                <w:rtl/>
              </w:rPr>
              <w:t>تعیین تکلیف نشدن طرح ها برای دریافت تسهیلات با توجه به ریزش ایجاد شده در طرح ها و عدم جایگزینی طرح های دیگر از جانب دستگاههای اجرایی</w:t>
            </w:r>
          </w:p>
        </w:tc>
      </w:tr>
      <w:tr w:rsidR="00D7764D" w:rsidTr="000B12A9">
        <w:trPr>
          <w:trHeight w:val="750"/>
          <w:jc w:val="center"/>
        </w:trPr>
        <w:tc>
          <w:tcPr>
            <w:tcW w:w="1455" w:type="pct"/>
            <w:shd w:val="clear" w:color="auto" w:fill="D9D9D9"/>
            <w:vAlign w:val="center"/>
          </w:tcPr>
          <w:p w:rsidR="00D7764D" w:rsidRPr="00264474" w:rsidRDefault="00D7764D" w:rsidP="00984E90">
            <w:pPr>
              <w:spacing w:before="100" w:beforeAutospacing="1" w:after="100" w:afterAutospacing="1"/>
              <w:jc w:val="center"/>
              <w:rPr>
                <w:rFonts w:cs="B Nazanin"/>
                <w:b/>
                <w:bCs/>
                <w:rtl/>
              </w:rPr>
            </w:pPr>
            <w:r w:rsidRPr="0085653F">
              <w:rPr>
                <w:rFonts w:cs="B Nazanin" w:hint="cs"/>
                <w:b/>
                <w:bCs/>
                <w:rtl/>
              </w:rPr>
              <w:t xml:space="preserve">جمع‌بندی </w:t>
            </w:r>
            <w:r>
              <w:rPr>
                <w:rFonts w:cs="B Nazanin" w:hint="cs"/>
                <w:b/>
                <w:bCs/>
                <w:rtl/>
              </w:rPr>
              <w:t>جلسه کارگروه تخصصی (کارشناسی)</w:t>
            </w:r>
            <w:r w:rsidRPr="0085653F"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 xml:space="preserve">به تاریخ </w:t>
            </w:r>
            <w:r w:rsidR="00017825">
              <w:rPr>
                <w:rFonts w:cs="B Nazanin" w:hint="cs"/>
                <w:b/>
                <w:bCs/>
                <w:rtl/>
              </w:rPr>
              <w:t>31</w:t>
            </w:r>
            <w:r w:rsidR="00EB1D6B">
              <w:rPr>
                <w:rFonts w:cs="B Nazanin" w:hint="cs"/>
                <w:b/>
                <w:bCs/>
                <w:rtl/>
              </w:rPr>
              <w:t>/</w:t>
            </w:r>
            <w:r w:rsidR="00984E90">
              <w:rPr>
                <w:rFonts w:cs="B Nazanin" w:hint="cs"/>
                <w:b/>
                <w:bCs/>
                <w:rtl/>
              </w:rPr>
              <w:t>01</w:t>
            </w:r>
            <w:r w:rsidR="00EB1D6B">
              <w:rPr>
                <w:rFonts w:cs="B Nazanin" w:hint="cs"/>
                <w:b/>
                <w:bCs/>
                <w:rtl/>
              </w:rPr>
              <w:t>/</w:t>
            </w:r>
            <w:r w:rsidR="00017825">
              <w:rPr>
                <w:rFonts w:cs="B Nazanin" w:hint="cs"/>
                <w:b/>
                <w:bCs/>
                <w:rtl/>
              </w:rPr>
              <w:t>1405</w:t>
            </w:r>
          </w:p>
        </w:tc>
        <w:tc>
          <w:tcPr>
            <w:tcW w:w="3545" w:type="pct"/>
            <w:gridSpan w:val="3"/>
            <w:shd w:val="clear" w:color="auto" w:fill="auto"/>
          </w:tcPr>
          <w:p w:rsidR="00C874DF" w:rsidRPr="00FB74BA" w:rsidRDefault="00FB74BA" w:rsidP="00E00047">
            <w:pPr>
              <w:spacing w:after="0" w:line="240" w:lineRule="auto"/>
              <w:jc w:val="both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FB74BA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به پیوست می باشد</w:t>
            </w:r>
          </w:p>
          <w:p w:rsidR="00C874DF" w:rsidRPr="00493E3C" w:rsidRDefault="00C874DF" w:rsidP="00E00047">
            <w:pPr>
              <w:spacing w:after="0" w:line="240" w:lineRule="auto"/>
              <w:jc w:val="both"/>
              <w:rPr>
                <w:rFonts w:ascii="Calibri" w:eastAsia="Calibri" w:hAnsi="Calibri" w:cs="B Nazanin"/>
                <w:sz w:val="24"/>
                <w:szCs w:val="24"/>
                <w:rtl/>
              </w:rPr>
            </w:pPr>
          </w:p>
        </w:tc>
      </w:tr>
      <w:tr w:rsidR="00D7764D" w:rsidTr="00984E90">
        <w:trPr>
          <w:trHeight w:val="811"/>
          <w:jc w:val="center"/>
        </w:trPr>
        <w:tc>
          <w:tcPr>
            <w:tcW w:w="1455" w:type="pct"/>
            <w:shd w:val="clear" w:color="auto" w:fill="D9D9D9"/>
            <w:vAlign w:val="center"/>
          </w:tcPr>
          <w:p w:rsidR="00D7764D" w:rsidRPr="001255AF" w:rsidRDefault="00D7764D" w:rsidP="00E00047">
            <w:pPr>
              <w:spacing w:before="100" w:beforeAutospacing="1" w:after="100" w:afterAutospacing="1"/>
              <w:jc w:val="center"/>
              <w:rPr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پیشنهادات</w:t>
            </w:r>
          </w:p>
        </w:tc>
        <w:tc>
          <w:tcPr>
            <w:tcW w:w="3545" w:type="pct"/>
            <w:gridSpan w:val="3"/>
            <w:shd w:val="clear" w:color="auto" w:fill="auto"/>
          </w:tcPr>
          <w:p w:rsidR="0096556A" w:rsidRPr="00176996" w:rsidRDefault="00984E90" w:rsidP="00984E90">
            <w:pPr>
              <w:spacing w:line="276" w:lineRule="auto"/>
              <w:contextualSpacing/>
              <w:jc w:val="both"/>
              <w:rPr>
                <w:rFonts w:cs="B Nazanin"/>
                <w:sz w:val="24"/>
                <w:szCs w:val="24"/>
                <w:rtl/>
              </w:rPr>
            </w:pPr>
            <w:bookmarkStart w:id="0" w:name="_GoBack"/>
            <w:r w:rsidRPr="001B2A7C">
              <w:rPr>
                <w:rFonts w:cs="B Nazanin" w:hint="cs"/>
                <w:b/>
                <w:bCs/>
                <w:sz w:val="24"/>
                <w:szCs w:val="24"/>
                <w:rtl/>
              </w:rPr>
              <w:t>تعیین</w:t>
            </w:r>
            <w:r w:rsidRPr="001B2A7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B2A7C">
              <w:rPr>
                <w:rFonts w:cs="B Nazanin" w:hint="cs"/>
                <w:b/>
                <w:bCs/>
                <w:sz w:val="24"/>
                <w:szCs w:val="24"/>
                <w:rtl/>
              </w:rPr>
              <w:t>تکلیف</w:t>
            </w:r>
            <w:r w:rsidRPr="001B2A7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B2A7C">
              <w:rPr>
                <w:rFonts w:cs="B Nazanin" w:hint="cs"/>
                <w:b/>
                <w:bCs/>
                <w:sz w:val="24"/>
                <w:szCs w:val="24"/>
                <w:rtl/>
              </w:rPr>
              <w:t>طرح</w:t>
            </w:r>
            <w:r w:rsidRPr="001B2A7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B2A7C">
              <w:rPr>
                <w:rFonts w:cs="B Nazanin" w:hint="cs"/>
                <w:b/>
                <w:bCs/>
                <w:sz w:val="24"/>
                <w:szCs w:val="24"/>
                <w:rtl/>
              </w:rPr>
              <w:t>ها</w:t>
            </w:r>
            <w:r w:rsidRPr="001B2A7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B2A7C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1B2A7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B2A7C">
              <w:rPr>
                <w:rFonts w:cs="B Nazanin" w:hint="cs"/>
                <w:b/>
                <w:bCs/>
                <w:sz w:val="24"/>
                <w:szCs w:val="24"/>
                <w:rtl/>
              </w:rPr>
              <w:t>دستگاه</w:t>
            </w:r>
            <w:r w:rsidRPr="001B2A7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B2A7C">
              <w:rPr>
                <w:rFonts w:cs="B Nazanin" w:hint="cs"/>
                <w:b/>
                <w:bCs/>
                <w:sz w:val="24"/>
                <w:szCs w:val="24"/>
                <w:rtl/>
              </w:rPr>
              <w:t>های</w:t>
            </w:r>
            <w:r w:rsidRPr="001B2A7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B2A7C">
              <w:rPr>
                <w:rFonts w:cs="B Nazanin" w:hint="cs"/>
                <w:b/>
                <w:bCs/>
                <w:sz w:val="24"/>
                <w:szCs w:val="24"/>
                <w:rtl/>
              </w:rPr>
              <w:t>اجرایی</w:t>
            </w:r>
            <w:r w:rsidRPr="001B2A7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B2A7C">
              <w:rPr>
                <w:rFonts w:cs="B Nazanin" w:hint="cs"/>
                <w:b/>
                <w:bCs/>
                <w:sz w:val="24"/>
                <w:szCs w:val="24"/>
                <w:rtl/>
              </w:rPr>
              <w:t>برای</w:t>
            </w:r>
            <w:r w:rsidRPr="001B2A7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B2A7C">
              <w:rPr>
                <w:rFonts w:cs="B Nazanin" w:hint="cs"/>
                <w:b/>
                <w:bCs/>
                <w:sz w:val="24"/>
                <w:szCs w:val="24"/>
                <w:rtl/>
              </w:rPr>
              <w:t>طرح</w:t>
            </w:r>
            <w:r w:rsidRPr="001B2A7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B2A7C">
              <w:rPr>
                <w:rFonts w:cs="B Nazanin" w:hint="cs"/>
                <w:b/>
                <w:bCs/>
                <w:sz w:val="24"/>
                <w:szCs w:val="24"/>
                <w:rtl/>
              </w:rPr>
              <w:t>مشترک</w:t>
            </w:r>
            <w:r w:rsidRPr="001B2A7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B2A7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1B2A7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B2A7C">
              <w:rPr>
                <w:rFonts w:cs="B Nazanin" w:hint="cs"/>
                <w:b/>
                <w:bCs/>
                <w:sz w:val="24"/>
                <w:szCs w:val="24"/>
                <w:rtl/>
              </w:rPr>
              <w:t>کمیته</w:t>
            </w:r>
            <w:r w:rsidRPr="001B2A7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B2A7C">
              <w:rPr>
                <w:rFonts w:cs="B Nazanin" w:hint="cs"/>
                <w:b/>
                <w:bCs/>
                <w:sz w:val="24"/>
                <w:szCs w:val="24"/>
                <w:rtl/>
              </w:rPr>
              <w:t>فنی</w:t>
            </w:r>
            <w:r w:rsidRPr="001B2A7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B2A7C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1B2A7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B2A7C">
              <w:rPr>
                <w:rFonts w:cs="B Nazanin" w:hint="cs"/>
                <w:b/>
                <w:bCs/>
                <w:sz w:val="24"/>
                <w:szCs w:val="24"/>
                <w:rtl/>
              </w:rPr>
              <w:t>جایگزینی</w:t>
            </w:r>
            <w:r w:rsidRPr="001B2A7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B2A7C">
              <w:rPr>
                <w:rFonts w:cs="B Nazanin" w:hint="cs"/>
                <w:b/>
                <w:bCs/>
                <w:sz w:val="24"/>
                <w:szCs w:val="24"/>
                <w:rtl/>
              </w:rPr>
              <w:t>طرح</w:t>
            </w:r>
            <w:r w:rsidRPr="001B2A7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B2A7C">
              <w:rPr>
                <w:rFonts w:cs="B Nazanin" w:hint="cs"/>
                <w:b/>
                <w:bCs/>
                <w:sz w:val="24"/>
                <w:szCs w:val="24"/>
                <w:rtl/>
              </w:rPr>
              <w:t>های</w:t>
            </w:r>
            <w:r w:rsidRPr="001B2A7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 w:rsidRPr="001B2A7C">
              <w:rPr>
                <w:rFonts w:cs="B Nazanin" w:hint="cs"/>
                <w:b/>
                <w:bCs/>
                <w:sz w:val="24"/>
                <w:szCs w:val="24"/>
                <w:rtl/>
              </w:rPr>
              <w:t>ریزشی</w:t>
            </w:r>
            <w:r w:rsidRPr="001B2A7C"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bookmarkEnd w:id="0"/>
          </w:p>
        </w:tc>
      </w:tr>
      <w:tr w:rsidR="00D7764D" w:rsidTr="00176996">
        <w:trPr>
          <w:trHeight w:val="456"/>
          <w:jc w:val="center"/>
        </w:trPr>
        <w:tc>
          <w:tcPr>
            <w:tcW w:w="1455" w:type="pct"/>
            <w:shd w:val="clear" w:color="auto" w:fill="D9D9D9"/>
            <w:vAlign w:val="center"/>
          </w:tcPr>
          <w:p w:rsidR="00D7764D" w:rsidRPr="001255AF" w:rsidRDefault="00D7764D" w:rsidP="00E00047">
            <w:pPr>
              <w:spacing w:before="100" w:beforeAutospacing="1" w:after="100" w:afterAutospacing="1"/>
              <w:jc w:val="center"/>
              <w:rPr>
                <w:b/>
                <w:bCs/>
                <w:rtl/>
              </w:rPr>
            </w:pPr>
            <w:r w:rsidRPr="001255AF">
              <w:rPr>
                <w:rFonts w:cs="B Nazanin" w:hint="cs"/>
                <w:b/>
                <w:bCs/>
                <w:rtl/>
              </w:rPr>
              <w:t>فهرست مستندات و مدارک پشتوانه</w:t>
            </w:r>
          </w:p>
        </w:tc>
        <w:tc>
          <w:tcPr>
            <w:tcW w:w="3545" w:type="pct"/>
            <w:gridSpan w:val="3"/>
            <w:shd w:val="clear" w:color="auto" w:fill="auto"/>
          </w:tcPr>
          <w:p w:rsidR="00C874DF" w:rsidRPr="005A12B5" w:rsidRDefault="006F4DAA" w:rsidP="00E00047">
            <w:pPr>
              <w:spacing w:before="100" w:beforeAutospacing="1" w:after="100" w:afterAutospacing="1" w:line="240" w:lineRule="auto"/>
              <w:jc w:val="medium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عکس. صورتجلسه</w:t>
            </w:r>
          </w:p>
        </w:tc>
      </w:tr>
    </w:tbl>
    <w:p w:rsidR="000B12A9" w:rsidRDefault="000B12A9"/>
    <w:sectPr w:rsidR="000B12A9" w:rsidSect="00494B96">
      <w:headerReference w:type="default" r:id="rId9"/>
      <w:pgSz w:w="11906" w:h="16838"/>
      <w:pgMar w:top="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AB0" w:rsidRDefault="00A84AB0" w:rsidP="00EB1D6B">
      <w:pPr>
        <w:spacing w:after="0" w:line="240" w:lineRule="auto"/>
      </w:pPr>
      <w:r>
        <w:separator/>
      </w:r>
    </w:p>
  </w:endnote>
  <w:endnote w:type="continuationSeparator" w:id="0">
    <w:p w:rsidR="00A84AB0" w:rsidRDefault="00A84AB0" w:rsidP="00EB1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RANSansWeb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AB0" w:rsidRDefault="00A84AB0" w:rsidP="00EB1D6B">
      <w:pPr>
        <w:spacing w:after="0" w:line="240" w:lineRule="auto"/>
      </w:pPr>
      <w:r>
        <w:separator/>
      </w:r>
    </w:p>
  </w:footnote>
  <w:footnote w:type="continuationSeparator" w:id="0">
    <w:p w:rsidR="00A84AB0" w:rsidRDefault="00A84AB0" w:rsidP="00EB1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1D6B" w:rsidRDefault="00424622" w:rsidP="00424622">
    <w:pPr>
      <w:pStyle w:val="Header"/>
      <w:rPr>
        <w:rFonts w:cs="B Titr"/>
        <w:u w:val="single"/>
        <w:rtl/>
      </w:rPr>
    </w:pPr>
    <w:r w:rsidRPr="00424622">
      <w:rPr>
        <w:rFonts w:cs="B Titr"/>
        <w:b/>
        <w:bCs/>
        <w:noProof/>
        <w:rtl/>
      </w:rPr>
      <w:drawing>
        <wp:inline distT="0" distB="0" distL="0" distR="0" wp14:anchorId="6D0C98FE" wp14:editId="17564422">
          <wp:extent cx="647700" cy="638175"/>
          <wp:effectExtent l="0" t="0" r="0" b="9525"/>
          <wp:docPr id="1" name="Picture 1" descr="D:\لوگو شورا\png soormeh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لوگو شورا\png soormeh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B1D6B" w:rsidRPr="00424622">
      <w:rPr>
        <w:rFonts w:cs="B Titr" w:hint="cs"/>
        <w:rtl/>
      </w:rPr>
      <w:t xml:space="preserve">   </w:t>
    </w:r>
    <w:r w:rsidRPr="00424622">
      <w:rPr>
        <w:rFonts w:cs="B Titr" w:hint="cs"/>
        <w:rtl/>
      </w:rPr>
      <w:t xml:space="preserve">                                    </w:t>
    </w:r>
    <w:r>
      <w:rPr>
        <w:rFonts w:cs="B Titr" w:hint="cs"/>
        <w:u w:val="single"/>
        <w:rtl/>
      </w:rPr>
      <w:t xml:space="preserve">  </w:t>
    </w:r>
    <w:r w:rsidR="00EB1D6B">
      <w:rPr>
        <w:rFonts w:cs="B Titr" w:hint="cs"/>
        <w:u w:val="single"/>
        <w:rtl/>
      </w:rPr>
      <w:t xml:space="preserve">  </w:t>
    </w:r>
    <w:r w:rsidR="00EB1D6B" w:rsidRPr="00EB1D6B">
      <w:rPr>
        <w:rFonts w:cs="B Titr" w:hint="cs"/>
        <w:u w:val="single"/>
        <w:rtl/>
      </w:rPr>
      <w:t>اتاق بازرگانی، صنایع، معادن و کشاورزی ایران</w:t>
    </w:r>
  </w:p>
  <w:p w:rsidR="00EB1D6B" w:rsidRPr="00EB1D6B" w:rsidRDefault="00EB1D6B" w:rsidP="00424622">
    <w:pPr>
      <w:pStyle w:val="Header"/>
      <w:jc w:val="center"/>
      <w:rPr>
        <w:rFonts w:cs="B Titr"/>
      </w:rPr>
    </w:pPr>
    <w:r w:rsidRPr="00EB1D6B">
      <w:rPr>
        <w:rFonts w:cs="B Titr" w:hint="cs"/>
        <w:rtl/>
      </w:rPr>
      <w:t>فرم گزارش کارشناسی کرمانشاه</w:t>
    </w:r>
  </w:p>
  <w:p w:rsidR="00EB1D6B" w:rsidRDefault="00EB1D6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A5966"/>
    <w:multiLevelType w:val="hybridMultilevel"/>
    <w:tmpl w:val="E47C2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920DAA"/>
    <w:multiLevelType w:val="hybridMultilevel"/>
    <w:tmpl w:val="CBD89F4C"/>
    <w:lvl w:ilvl="0" w:tplc="19287C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677636"/>
    <w:multiLevelType w:val="hybridMultilevel"/>
    <w:tmpl w:val="A1782A92"/>
    <w:lvl w:ilvl="0" w:tplc="841C8A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6F647F"/>
    <w:multiLevelType w:val="hybridMultilevel"/>
    <w:tmpl w:val="56EC166A"/>
    <w:lvl w:ilvl="0" w:tplc="24183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40EE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7C93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6E62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EC8D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80CA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525B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D693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AE3E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2E0B21"/>
    <w:multiLevelType w:val="hybridMultilevel"/>
    <w:tmpl w:val="31084A9E"/>
    <w:lvl w:ilvl="0" w:tplc="213081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50C9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41016A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9ACC68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D2EDD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062D7A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8C81DE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FF8F1F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D6EECB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2A2237"/>
    <w:multiLevelType w:val="hybridMultilevel"/>
    <w:tmpl w:val="1518B7C4"/>
    <w:lvl w:ilvl="0" w:tplc="5498E05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4C650A"/>
    <w:multiLevelType w:val="hybridMultilevel"/>
    <w:tmpl w:val="84869BF8"/>
    <w:lvl w:ilvl="0" w:tplc="A42EEDCE">
      <w:start w:val="1"/>
      <w:numFmt w:val="bullet"/>
      <w:lvlText w:val="-"/>
      <w:lvlJc w:val="left"/>
      <w:pPr>
        <w:ind w:left="720" w:hanging="360"/>
      </w:pPr>
      <w:rPr>
        <w:rFonts w:ascii="IRANSansWeb" w:eastAsia="Times New Roman" w:hAnsi="IRANSansWeb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A6302A"/>
    <w:multiLevelType w:val="hybridMultilevel"/>
    <w:tmpl w:val="6EC0599C"/>
    <w:lvl w:ilvl="0" w:tplc="B8AAE3F2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64D"/>
    <w:rsid w:val="00017825"/>
    <w:rsid w:val="000B12A9"/>
    <w:rsid w:val="0011785A"/>
    <w:rsid w:val="00176996"/>
    <w:rsid w:val="00190296"/>
    <w:rsid w:val="00322C20"/>
    <w:rsid w:val="00356D3C"/>
    <w:rsid w:val="00364A74"/>
    <w:rsid w:val="00384EB2"/>
    <w:rsid w:val="003E6A3C"/>
    <w:rsid w:val="00424622"/>
    <w:rsid w:val="00494B96"/>
    <w:rsid w:val="004A048E"/>
    <w:rsid w:val="00523B0F"/>
    <w:rsid w:val="00643F21"/>
    <w:rsid w:val="006F4DAA"/>
    <w:rsid w:val="00701E3D"/>
    <w:rsid w:val="007F19E5"/>
    <w:rsid w:val="007F5529"/>
    <w:rsid w:val="008A4268"/>
    <w:rsid w:val="008F591B"/>
    <w:rsid w:val="0094430C"/>
    <w:rsid w:val="0096556A"/>
    <w:rsid w:val="009716A2"/>
    <w:rsid w:val="00984E90"/>
    <w:rsid w:val="009B5685"/>
    <w:rsid w:val="009E506D"/>
    <w:rsid w:val="00A84AB0"/>
    <w:rsid w:val="00A86EAF"/>
    <w:rsid w:val="00A970F4"/>
    <w:rsid w:val="00AC30DD"/>
    <w:rsid w:val="00C82DE2"/>
    <w:rsid w:val="00C874DF"/>
    <w:rsid w:val="00CA7402"/>
    <w:rsid w:val="00D7764D"/>
    <w:rsid w:val="00EB1D6B"/>
    <w:rsid w:val="00ED7C60"/>
    <w:rsid w:val="00F33800"/>
    <w:rsid w:val="00FB2873"/>
    <w:rsid w:val="00FB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64D"/>
    <w:pPr>
      <w:bidi/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764D"/>
    <w:pPr>
      <w:bidi w:val="0"/>
      <w:spacing w:after="200" w:line="276" w:lineRule="auto"/>
      <w:ind w:left="720"/>
      <w:contextualSpacing/>
    </w:pPr>
    <w:rPr>
      <w:rFonts w:ascii="Calibri" w:eastAsia="Times New Roman" w:hAnsi="Calibri" w:cs="Arial"/>
      <w:lang w:val="en-CA" w:eastAsia="en-CA" w:bidi="ar-SA"/>
    </w:rPr>
  </w:style>
  <w:style w:type="paragraph" w:styleId="NormalWeb">
    <w:name w:val="Normal (Web)"/>
    <w:basedOn w:val="Normal"/>
    <w:uiPriority w:val="99"/>
    <w:unhideWhenUsed/>
    <w:rsid w:val="000B12A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B1D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D6B"/>
  </w:style>
  <w:style w:type="paragraph" w:styleId="Footer">
    <w:name w:val="footer"/>
    <w:basedOn w:val="Normal"/>
    <w:link w:val="FooterChar"/>
    <w:uiPriority w:val="99"/>
    <w:unhideWhenUsed/>
    <w:rsid w:val="00EB1D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D6B"/>
  </w:style>
  <w:style w:type="paragraph" w:styleId="BalloonText">
    <w:name w:val="Balloon Text"/>
    <w:basedOn w:val="Normal"/>
    <w:link w:val="BalloonTextChar"/>
    <w:uiPriority w:val="99"/>
    <w:semiHidden/>
    <w:unhideWhenUsed/>
    <w:rsid w:val="00EB1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D6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B74BA"/>
    <w:pPr>
      <w:bidi/>
      <w:spacing w:after="0" w:line="240" w:lineRule="auto"/>
    </w:pPr>
    <w:rPr>
      <w:rFonts w:ascii="Calibri" w:eastAsia="Times New Roman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64D"/>
    <w:pPr>
      <w:bidi/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764D"/>
    <w:pPr>
      <w:bidi w:val="0"/>
      <w:spacing w:after="200" w:line="276" w:lineRule="auto"/>
      <w:ind w:left="720"/>
      <w:contextualSpacing/>
    </w:pPr>
    <w:rPr>
      <w:rFonts w:ascii="Calibri" w:eastAsia="Times New Roman" w:hAnsi="Calibri" w:cs="Arial"/>
      <w:lang w:val="en-CA" w:eastAsia="en-CA" w:bidi="ar-SA"/>
    </w:rPr>
  </w:style>
  <w:style w:type="paragraph" w:styleId="NormalWeb">
    <w:name w:val="Normal (Web)"/>
    <w:basedOn w:val="Normal"/>
    <w:uiPriority w:val="99"/>
    <w:unhideWhenUsed/>
    <w:rsid w:val="000B12A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B1D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D6B"/>
  </w:style>
  <w:style w:type="paragraph" w:styleId="Footer">
    <w:name w:val="footer"/>
    <w:basedOn w:val="Normal"/>
    <w:link w:val="FooterChar"/>
    <w:uiPriority w:val="99"/>
    <w:unhideWhenUsed/>
    <w:rsid w:val="00EB1D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D6B"/>
  </w:style>
  <w:style w:type="paragraph" w:styleId="BalloonText">
    <w:name w:val="Balloon Text"/>
    <w:basedOn w:val="Normal"/>
    <w:link w:val="BalloonTextChar"/>
    <w:uiPriority w:val="99"/>
    <w:semiHidden/>
    <w:unhideWhenUsed/>
    <w:rsid w:val="00EB1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D6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B74BA"/>
    <w:pPr>
      <w:bidi/>
      <w:spacing w:after="0" w:line="240" w:lineRule="auto"/>
    </w:pPr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610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8085">
          <w:marLeft w:val="0"/>
          <w:marRight w:val="547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941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524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550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D4CA2-BBD4-4B77-8FCE-70925DA6F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R!!!</dc:creator>
  <cp:lastModifiedBy>R!!!</cp:lastModifiedBy>
  <cp:revision>4</cp:revision>
  <cp:lastPrinted>2022-11-07T04:32:00Z</cp:lastPrinted>
  <dcterms:created xsi:type="dcterms:W3CDTF">2026-04-21T05:03:00Z</dcterms:created>
  <dcterms:modified xsi:type="dcterms:W3CDTF">2026-04-21T07:09:00Z</dcterms:modified>
</cp:coreProperties>
</file>