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5045"/>
        <w:gridCol w:w="5638"/>
      </w:tblGrid>
      <w:tr w:rsidR="00121A60" w:rsidRPr="002B54F8" w:rsidTr="00655864">
        <w:trPr>
          <w:trHeight w:val="27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21A60" w:rsidRPr="002B54F8" w:rsidRDefault="00121A60" w:rsidP="001F6806">
            <w:pPr>
              <w:spacing w:after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B54F8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گزارش جلسه کارگروه تخصصی کارشناسی دبیرخانه شورای گفت و گوی استان </w:t>
            </w:r>
            <w:r w:rsidR="001F6806">
              <w:rPr>
                <w:rFonts w:cs="B Nazanin" w:hint="cs"/>
                <w:b/>
                <w:bCs/>
                <w:sz w:val="24"/>
                <w:szCs w:val="24"/>
                <w:rtl/>
              </w:rPr>
              <w:t>کرمانشاه</w:t>
            </w:r>
          </w:p>
        </w:tc>
      </w:tr>
      <w:tr w:rsidR="00121A60" w:rsidRPr="002B54F8" w:rsidTr="002C57A2">
        <w:trPr>
          <w:trHeight w:val="493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A60" w:rsidRPr="00BC4FAA" w:rsidRDefault="00121A60" w:rsidP="00621ADB">
            <w:pPr>
              <w:spacing w:after="0" w:line="240" w:lineRule="auto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ar-SA"/>
              </w:rPr>
            </w:pPr>
            <w:r w:rsidRPr="003E2C8B">
              <w:rPr>
                <w:rFonts w:cs="B Nazanin" w:hint="cs"/>
                <w:b/>
                <w:bCs/>
                <w:sz w:val="24"/>
                <w:szCs w:val="24"/>
                <w:rtl/>
              </w:rPr>
              <w:t>عنوان جلسه:</w:t>
            </w:r>
            <w:r w:rsidR="001F6806" w:rsidRPr="003E2C8B">
              <w:rPr>
                <w:rFonts w:cs="B Nazanin" w:hint="eastAsia"/>
                <w:b/>
                <w:bCs/>
                <w:sz w:val="24"/>
                <w:szCs w:val="24"/>
                <w:rtl/>
              </w:rPr>
              <w:t xml:space="preserve"> </w:t>
            </w:r>
            <w:r w:rsidR="00BC4FAA" w:rsidRPr="00BC4FAA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ar-SA"/>
              </w:rPr>
              <w:t xml:space="preserve">بررسی مسائل و مشکلات </w:t>
            </w:r>
            <w:r w:rsidR="00621ADB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ar-SA"/>
              </w:rPr>
              <w:t>درخواست محاسبه عوارض کسب و پیشه اصناف بر اساس نرخ های سال گذشته</w:t>
            </w:r>
            <w:r w:rsidR="00BC4FAA" w:rsidRPr="00BC4FAA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ar-SA"/>
              </w:rPr>
              <w:t xml:space="preserve"> </w:t>
            </w:r>
          </w:p>
        </w:tc>
      </w:tr>
      <w:tr w:rsidR="00121A60" w:rsidRPr="002B54F8" w:rsidTr="00655864"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60" w:rsidRPr="00B67DDD" w:rsidRDefault="00B2698C" w:rsidP="009041D5">
            <w:pPr>
              <w:rPr>
                <w:rFonts w:cs="B Nazanin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>روز:</w:t>
            </w:r>
            <w:r w:rsidR="005A3A6E"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  <w:r w:rsidR="00621ADB"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>دو</w:t>
            </w:r>
            <w:r w:rsidR="00A03450"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 xml:space="preserve">شنبه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60" w:rsidRPr="00B2698C" w:rsidRDefault="00121A60" w:rsidP="00621ADB">
            <w:pPr>
              <w:spacing w:after="0"/>
              <w:jc w:val="center"/>
              <w:rPr>
                <w:rFonts w:ascii="Calibri" w:eastAsia="Times New Roman" w:hAnsi="Calibri" w:cs="B Nazanin"/>
                <w:b/>
                <w:bCs/>
                <w:rtl/>
              </w:rPr>
            </w:pPr>
            <w:r w:rsidRPr="00B67DDD"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>تاریخ:</w:t>
            </w:r>
            <w:r w:rsidR="00D630F9"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  <w:r w:rsidR="00621ADB"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>27</w:t>
            </w:r>
            <w:r w:rsidR="00D630F9"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>/</w:t>
            </w:r>
            <w:r w:rsidR="00621ADB"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>11</w:t>
            </w:r>
            <w:r w:rsidR="00D630F9"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>/</w:t>
            </w:r>
            <w:r w:rsidR="003A3663"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>1404</w:t>
            </w:r>
          </w:p>
        </w:tc>
      </w:tr>
      <w:tr w:rsidR="00121A60" w:rsidRPr="002B54F8" w:rsidTr="002676C7">
        <w:trPr>
          <w:trHeight w:val="1196"/>
        </w:trPr>
        <w:tc>
          <w:tcPr>
            <w:tcW w:w="500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60" w:rsidRPr="00383C59" w:rsidRDefault="00121A60" w:rsidP="00383C59">
            <w:pPr>
              <w:jc w:val="both"/>
              <w:rPr>
                <w:rFonts w:cs="B Nazanin"/>
                <w:b/>
                <w:bCs/>
                <w:color w:val="FF0000"/>
                <w:sz w:val="24"/>
                <w:szCs w:val="24"/>
                <w:rtl/>
              </w:rPr>
            </w:pPr>
            <w:r w:rsidRPr="00383C59"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</w:rPr>
              <w:t>حاضرین در جلسه:</w:t>
            </w:r>
          </w:p>
          <w:p w:rsidR="00BC4FAA" w:rsidRDefault="00BC4FAA" w:rsidP="00BC4FAA">
            <w:pPr>
              <w:spacing w:after="0" w:line="240" w:lineRule="auto"/>
              <w:jc w:val="both"/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</w:pPr>
            <w:bookmarkStart w:id="0" w:name="_GoBack"/>
            <w:bookmarkEnd w:id="0"/>
            <w:r w:rsidRPr="00BC4FAA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>جناب آقای مهندس امجدیان کارشناس دفتر هماهنگی امور اقتصادی استانداری</w:t>
            </w:r>
          </w:p>
          <w:p w:rsidR="00621ADB" w:rsidRPr="00BC4FAA" w:rsidRDefault="00621ADB" w:rsidP="00BC4FAA">
            <w:pPr>
              <w:spacing w:after="0" w:line="240" w:lineRule="auto"/>
              <w:jc w:val="both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>جناب آقای مهندس صیدی کارشناس شهرداری کرمانشاه</w:t>
            </w:r>
          </w:p>
          <w:p w:rsidR="00A03450" w:rsidRDefault="00A03450" w:rsidP="00621ADB">
            <w:pPr>
              <w:spacing w:after="0" w:line="240" w:lineRule="auto"/>
              <w:jc w:val="both"/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</w:pPr>
            <w:r w:rsidRPr="00BC4FAA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 xml:space="preserve">جناب آقای </w:t>
            </w:r>
            <w:r w:rsidR="00BC4FAA" w:rsidRPr="00BC4FAA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>ارباب</w:t>
            </w:r>
            <w:r w:rsidRPr="00BC4FAA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BC4FAA" w:rsidRPr="00BC4FAA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>عضو هیات</w:t>
            </w:r>
            <w:r w:rsidRPr="00BC4FAA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 xml:space="preserve"> رئیس</w:t>
            </w:r>
            <w:r w:rsidR="00BC4FAA" w:rsidRPr="00BC4FAA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>ه</w:t>
            </w:r>
            <w:r w:rsidRPr="00BC4FAA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 xml:space="preserve"> اتاق </w:t>
            </w:r>
            <w:r w:rsidR="00621ADB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>اصناف</w:t>
            </w:r>
            <w:r w:rsidRPr="00BC4FAA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 xml:space="preserve"> کرمانشاه</w:t>
            </w:r>
          </w:p>
          <w:p w:rsidR="00621ADB" w:rsidRDefault="00621ADB" w:rsidP="00BC4FAA">
            <w:pPr>
              <w:spacing w:after="0" w:line="240" w:lineRule="auto"/>
              <w:jc w:val="both"/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>جناب آقای رزقی مشاوراتاق بازرگانی، صنایع ، معادن و کشاورزی استان</w:t>
            </w:r>
          </w:p>
          <w:p w:rsidR="00621ADB" w:rsidRPr="00BC4FAA" w:rsidRDefault="00621ADB" w:rsidP="00621ADB">
            <w:pPr>
              <w:spacing w:after="0" w:line="240" w:lineRule="auto"/>
              <w:jc w:val="both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>جناب آقای بیات</w:t>
            </w:r>
            <w:r w:rsidRPr="00BC4FAA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BC4FAA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>عضو هیات رئیسه</w:t>
            </w: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 xml:space="preserve"> اتاق اصناف</w:t>
            </w:r>
            <w:r w:rsidRPr="00BC4FAA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 xml:space="preserve"> کرمانشاه</w:t>
            </w:r>
          </w:p>
          <w:p w:rsidR="002D2510" w:rsidRPr="00383C59" w:rsidRDefault="00682961" w:rsidP="00A03450">
            <w:pPr>
              <w:spacing w:after="0" w:line="240" w:lineRule="auto"/>
              <w:jc w:val="both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</w:rPr>
            </w:pPr>
            <w:r w:rsidRPr="00BC4FAA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>جناب آقای دکتر رضایی مشاور دبیرخانه شورای گفت وگوی دولت و بخش خصوصی</w:t>
            </w: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121A60" w:rsidRPr="002B54F8" w:rsidTr="002D2510">
        <w:trPr>
          <w:trHeight w:val="48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C8B" w:rsidRPr="00A03450" w:rsidRDefault="00121A60" w:rsidP="00BC4FAA">
            <w:pPr>
              <w:spacing w:after="0"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83C59">
              <w:rPr>
                <w:rFonts w:cs="B Nazanin" w:hint="cs"/>
                <w:b/>
                <w:bCs/>
                <w:sz w:val="24"/>
                <w:szCs w:val="24"/>
                <w:rtl/>
              </w:rPr>
              <w:t>دستورجلسه:</w:t>
            </w:r>
            <w:r w:rsidR="001F6806" w:rsidRPr="00383C59">
              <w:rPr>
                <w:rFonts w:cs="B Nazanin" w:hint="eastAsia"/>
                <w:b/>
                <w:bCs/>
                <w:sz w:val="24"/>
                <w:szCs w:val="24"/>
                <w:rtl/>
              </w:rPr>
              <w:t xml:space="preserve"> </w:t>
            </w:r>
            <w:r w:rsidR="00621ADB" w:rsidRPr="00BC4FAA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ar-SA"/>
              </w:rPr>
              <w:t xml:space="preserve">بررسی مسائل و مشکلات </w:t>
            </w:r>
            <w:r w:rsidR="00621ADB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ar-SA"/>
              </w:rPr>
              <w:t>درخواست محاسبه عوارض کسب و پیشه اصناف بر اساس نرخ های سال گذشته</w:t>
            </w:r>
          </w:p>
        </w:tc>
      </w:tr>
      <w:tr w:rsidR="00121A60" w:rsidRPr="002B54F8" w:rsidTr="00655864">
        <w:trPr>
          <w:trHeight w:val="136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AA" w:rsidRPr="009041D5" w:rsidRDefault="00BC4FAA" w:rsidP="00621ADB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یکصد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چهارمین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جلسه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کارشناسی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شورای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گفت‌وگوی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دولت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بخش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خصوصی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استان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کرمانشاه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با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محوریت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بررسی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مسائل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مشکلات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ar-SA"/>
              </w:rPr>
              <w:t>درخواست محاسبه عوارض کسب و پیشه اصناف بر اساس نرخ های سال گذشته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برگزار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شد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.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در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این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نشست،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نمایندگان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بخش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خصوصی،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دستگاه‌های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اجرایی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تشکل‌های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تخصصی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به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بیان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دیدگاه‌ها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ارائه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راهکارهای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عملی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برای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ساماندهی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وضعیت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مجریان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ساختمانی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پرداختند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>.</w:t>
            </w:r>
          </w:p>
          <w:p w:rsidR="00621ADB" w:rsidRDefault="00BC4FAA" w:rsidP="00621ADB">
            <w:pPr>
              <w:jc w:val="both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در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ابتدای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جلسه،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محمدهادی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ارباب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عضو محترم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هیات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رئیسه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اتاق اصناف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041D5">
              <w:rPr>
                <w:rFonts w:cs="B Nazanin" w:hint="cs"/>
                <w:b/>
                <w:bCs/>
                <w:sz w:val="24"/>
                <w:szCs w:val="24"/>
                <w:rtl/>
              </w:rPr>
              <w:t>کرمانشاه</w:t>
            </w:r>
            <w:r w:rsidRPr="009041D5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ضمن</w:t>
            </w:r>
            <w:r w:rsidR="00621ADB"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خیرمقدم</w:t>
            </w:r>
            <w:r w:rsidR="00621ADB"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به</w:t>
            </w:r>
            <w:r w:rsidR="00621ADB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حضار</w:t>
            </w:r>
            <w:r w:rsidR="00621ADB"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جایگاه</w:t>
            </w:r>
            <w:r w:rsidR="00621ADB"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شورای</w:t>
            </w:r>
            <w:r w:rsidR="00621ADB"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گفت</w:t>
            </w:r>
            <w:r w:rsidR="00621ADB"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وگو</w:t>
            </w:r>
            <w:r w:rsidR="00621ADB"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را</w:t>
            </w:r>
            <w:r w:rsidR="00621ADB"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در</w:t>
            </w:r>
            <w:r w:rsidR="00621ADB"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تصمیم</w:t>
            </w:r>
            <w:r w:rsidR="00621ADB"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گیری</w:t>
            </w:r>
            <w:r w:rsidR="00621ADB"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های</w:t>
            </w:r>
            <w:r w:rsidR="00621ADB"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اقتصادی</w:t>
            </w:r>
            <w:r w:rsidR="00621ADB"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در</w:t>
            </w:r>
            <w:r w:rsidR="00621ADB"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استان</w:t>
            </w:r>
            <w:r w:rsidR="00621ADB"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تشریح</w:t>
            </w:r>
            <w:r w:rsidR="00621ADB"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="00621ADB"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بیان</w:t>
            </w:r>
            <w:r w:rsidR="00621ADB"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نمودند</w:t>
            </w:r>
            <w:r w:rsidR="00621ADB"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که : </w:t>
            </w:r>
            <w:r w:rsidR="00621ADB"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شورای</w:t>
            </w:r>
            <w:r w:rsidR="00621ADB"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گفت</w:t>
            </w:r>
            <w:r w:rsidR="00621ADB"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وگو</w:t>
            </w:r>
            <w:r w:rsidR="00621ADB"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ظرفیت</w:t>
            </w:r>
            <w:r w:rsidR="00621ADB"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قانونی</w:t>
            </w:r>
            <w:r w:rsidR="00621ADB"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مناسبی</w:t>
            </w:r>
            <w:r w:rsidR="00621ADB"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برای</w:t>
            </w:r>
            <w:r w:rsidR="00621ADB"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کمک</w:t>
            </w:r>
            <w:r w:rsidR="00621ADB"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به</w:t>
            </w:r>
            <w:r w:rsidR="00621ADB"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فعالان</w:t>
            </w:r>
            <w:r w:rsidR="00621ADB"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اقتصادی</w:t>
            </w:r>
            <w:r w:rsidR="00621ADB"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می</w:t>
            </w:r>
            <w:r w:rsidR="00621ADB"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باشد</w:t>
            </w:r>
            <w:r w:rsid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.</w:t>
            </w:r>
            <w:r w:rsidR="00621ADB"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در</w:t>
            </w:r>
            <w:r w:rsidR="00621ADB"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ادامه</w:t>
            </w:r>
            <w:r w:rsidR="00621ADB"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ایشان</w:t>
            </w:r>
            <w:r w:rsidR="00621ADB"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به</w:t>
            </w:r>
            <w:r w:rsidR="00621ADB"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وضعیت</w:t>
            </w:r>
            <w:r w:rsidR="00621ADB"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نامناسب</w:t>
            </w:r>
            <w:r w:rsidR="00621ADB"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بازار</w:t>
            </w:r>
            <w:r w:rsidR="00621ADB"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="00621ADB"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نامناسب</w:t>
            </w:r>
            <w:r w:rsidR="00621ADB"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بودن</w:t>
            </w:r>
            <w:r w:rsidR="00621ADB"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شرایط</w:t>
            </w:r>
            <w:r w:rsidR="00621ADB"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برای</w:t>
            </w:r>
            <w:r w:rsidR="00621ADB"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اصناف</w:t>
            </w:r>
            <w:r w:rsidR="00621ADB"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="00621ADB"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بازاریان</w:t>
            </w:r>
            <w:r w:rsidR="00621ADB"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اشاره</w:t>
            </w:r>
            <w:r w:rsidR="00621ADB"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کردند</w:t>
            </w:r>
            <w:r w:rsid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.</w:t>
            </w:r>
            <w:r w:rsidR="00621ADB"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یکی</w:t>
            </w:r>
            <w:r w:rsidR="00621ADB"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از</w:t>
            </w:r>
            <w:r w:rsidR="00621ADB"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مهم</w:t>
            </w:r>
            <w:r w:rsidR="00621ADB"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ترین</w:t>
            </w:r>
            <w:r w:rsidR="00621ADB"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دغدغه</w:t>
            </w:r>
            <w:r w:rsidR="00621ADB"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های</w:t>
            </w:r>
            <w:r w:rsidR="00621ADB"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اصناف</w:t>
            </w:r>
            <w:r w:rsidR="00621ADB"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را</w:t>
            </w:r>
            <w:r w:rsidR="00621ADB"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افزایش</w:t>
            </w:r>
            <w:r w:rsidR="00621ADB"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عوارض</w:t>
            </w:r>
            <w:r w:rsidR="00621ADB"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کسب</w:t>
            </w:r>
            <w:r w:rsidR="00621ADB"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="00621ADB"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پیشه</w:t>
            </w:r>
            <w:r w:rsidR="00621ADB"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بیان</w:t>
            </w:r>
            <w:r w:rsidR="00621ADB"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نمودند</w:t>
            </w:r>
            <w:r w:rsid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.</w:t>
            </w:r>
            <w:r w:rsidR="00621ADB"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ایشان</w:t>
            </w:r>
            <w:r w:rsidR="00621ADB"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بیان</w:t>
            </w:r>
            <w:r w:rsidR="00621ADB"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کردند</w:t>
            </w:r>
            <w:r w:rsidR="00621ADB"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که</w:t>
            </w:r>
            <w:r w:rsid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:</w:t>
            </w:r>
            <w:r w:rsidR="00621ADB"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مجموعه</w:t>
            </w:r>
            <w:r w:rsidR="00621ADB"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اصناف</w:t>
            </w:r>
            <w:r w:rsidR="00621ADB"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به</w:t>
            </w:r>
            <w:r w:rsidR="00621ADB"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دلیل</w:t>
            </w:r>
            <w:r w:rsidR="00621ADB"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شرایط</w:t>
            </w:r>
            <w:r w:rsidR="00621ADB"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بد</w:t>
            </w:r>
            <w:r w:rsidR="00621ADB"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اقتصادی</w:t>
            </w:r>
            <w:r w:rsidR="00621ADB"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توان</w:t>
            </w:r>
            <w:r w:rsidR="00621ADB"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پرداخت</w:t>
            </w:r>
            <w:r w:rsidR="00621ADB"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عوارض</w:t>
            </w:r>
            <w:r w:rsidR="00621ADB"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را</w:t>
            </w:r>
            <w:r w:rsidR="00621ADB"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ندارند</w:t>
            </w:r>
            <w:r w:rsid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.</w:t>
            </w:r>
            <w:r w:rsidR="00621ADB"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همچنین</w:t>
            </w:r>
            <w:r w:rsidR="00621ADB"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ایشان</w:t>
            </w:r>
            <w:r w:rsidR="00621ADB"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با</w:t>
            </w:r>
            <w:r w:rsidR="00621ADB"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آمادگی</w:t>
            </w:r>
            <w:r w:rsidR="00621ADB"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اتاق</w:t>
            </w:r>
            <w:r w:rsidR="00621ADB"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اصناف</w:t>
            </w:r>
            <w:r w:rsidR="00621ADB"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برای</w:t>
            </w:r>
            <w:r w:rsidR="00621ADB"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کمک</w:t>
            </w:r>
            <w:r w:rsidR="00621ADB"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به</w:t>
            </w:r>
            <w:r w:rsidR="00621ADB"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شهرداری</w:t>
            </w:r>
            <w:r w:rsidR="00621ADB"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در </w:t>
            </w:r>
            <w:r w:rsidR="00621ADB"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دریافت</w:t>
            </w:r>
            <w:r w:rsidR="00621ADB"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عوارض</w:t>
            </w:r>
            <w:r w:rsidR="00621ADB"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کسب</w:t>
            </w:r>
            <w:r w:rsidR="00621ADB"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="00621ADB"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پیشه</w:t>
            </w:r>
            <w:r w:rsidR="00621ADB"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بازاریان</w:t>
            </w:r>
            <w:r w:rsidR="00621ADB"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از</w:t>
            </w:r>
            <w:r w:rsidR="00621ADB"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طریق</w:t>
            </w:r>
            <w:r w:rsidR="00621ADB"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فراخوان</w:t>
            </w:r>
            <w:r w:rsidR="00621ADB"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به</w:t>
            </w:r>
            <w:r w:rsidR="00621ADB"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اصناف</w:t>
            </w:r>
            <w:r w:rsidR="00621ADB"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اشاره</w:t>
            </w:r>
            <w:r w:rsidR="00621ADB"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621ADB"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نمودند</w:t>
            </w:r>
            <w:r w:rsid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.</w:t>
            </w:r>
          </w:p>
          <w:p w:rsidR="00776C6C" w:rsidRDefault="00621ADB" w:rsidP="00776C6C">
            <w:pPr>
              <w:jc w:val="both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آقای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مهندس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بیات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بیان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نمودند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که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: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در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شرایط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کنونی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اصناف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از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شهرداری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دو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خواسته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مشخص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دارد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. 1-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تخفیف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از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طرف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شهرداری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اعمال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شود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متعاقب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آن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اتاق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اصناف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نیز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به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صنوف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مختلف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اعلام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نماید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که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عوارض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1404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را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پرداخت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نمای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ن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د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.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2-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در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سال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1405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با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توجه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به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تورم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کاهش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قدرت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خرید مردم و با توجه به اینکه عوارض و مالیات بر درآمد است و درآمد کاهش پیدا کرده است در سال 140</w:t>
            </w:r>
            <w:r w:rsid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5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عوارض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افزایش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نداشته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باشد</w:t>
            </w:r>
            <w:r w:rsid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.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با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توجه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به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کاهش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درآمدها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نامناسب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بودن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بازار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از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مجوزهای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کسب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کار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صادر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شده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در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حوزه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اصناف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تعداد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زیادی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در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فاصله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زمانی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کم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تعطیل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جمع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می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شوند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این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نشان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از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نامناسب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بودن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شرایط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می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باشد</w:t>
            </w:r>
            <w:r w:rsid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.</w:t>
            </w:r>
          </w:p>
          <w:p w:rsidR="005F0C9F" w:rsidRDefault="00621ADB" w:rsidP="005F0C9F">
            <w:pPr>
              <w:jc w:val="both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مهندس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ص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یدی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کارشناس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شهرداری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بیان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کردند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که</w:t>
            </w:r>
            <w:r w:rsid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: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شهرداری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بخشودگی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10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درصدی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را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برای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عوارض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سال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1404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برای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کسانی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که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تا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آخر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سال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پرداخت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نمایند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اعمال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می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نماید</w:t>
            </w:r>
            <w:r w:rsid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.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ایشان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بیان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کردند</w:t>
            </w:r>
            <w:r w:rsid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: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اگر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مجمع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621ADB">
              <w:rPr>
                <w:rFonts w:cs="B Nazanin" w:hint="cs"/>
                <w:b/>
                <w:bCs/>
                <w:sz w:val="24"/>
                <w:szCs w:val="24"/>
                <w:rtl/>
              </w:rPr>
              <w:t>امور</w:t>
            </w:r>
            <w:r w:rsidRPr="00621ADB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776C6C"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صنفی</w:t>
            </w:r>
            <w:r w:rsidR="00776C6C"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776C6C"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عوارض</w:t>
            </w:r>
            <w:r w:rsidR="00776C6C"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776C6C"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را</w:t>
            </w:r>
            <w:r w:rsidR="00776C6C"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776C6C"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برای</w:t>
            </w:r>
            <w:r w:rsidR="00776C6C"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776C6C"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شهرداری</w:t>
            </w:r>
            <w:r w:rsidR="00776C6C"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776C6C"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وصول</w:t>
            </w:r>
            <w:r w:rsidR="00776C6C"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776C6C"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کند</w:t>
            </w:r>
            <w:r w:rsidR="00776C6C"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12</w:t>
            </w:r>
            <w:r w:rsidR="00776C6C"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776C6C"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درصد</w:t>
            </w:r>
            <w:r w:rsidR="00776C6C"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776C6C"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مبلغ</w:t>
            </w:r>
            <w:r w:rsidR="00776C6C"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776C6C"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به</w:t>
            </w:r>
            <w:r w:rsidR="00776C6C"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776C6C"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مجمع</w:t>
            </w:r>
            <w:r w:rsidR="00776C6C"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776C6C"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امور</w:t>
            </w:r>
            <w:r w:rsidR="00776C6C"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776C6C"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صنفی</w:t>
            </w:r>
            <w:r w:rsidR="00776C6C"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776C6C"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واگذار</w:t>
            </w:r>
            <w:r w:rsidR="00776C6C"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776C6C"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می</w:t>
            </w:r>
            <w:r w:rsidR="00776C6C"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776C6C"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شود</w:t>
            </w:r>
            <w:r w:rsid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.</w:t>
            </w:r>
            <w:r w:rsidR="00776C6C"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776C6C"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قانون</w:t>
            </w:r>
            <w:r w:rsidR="00776C6C"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776C6C"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درآمدهای</w:t>
            </w:r>
            <w:r w:rsidR="00776C6C"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776C6C"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پایدار</w:t>
            </w:r>
            <w:r w:rsidR="00776C6C"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776C6C"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شهرداری</w:t>
            </w:r>
            <w:r w:rsidR="00776C6C"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776C6C"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ها</w:t>
            </w:r>
            <w:r w:rsidR="00776C6C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بیان کرده است </w:t>
            </w:r>
            <w:r w:rsidR="00776C6C"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776C6C"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که</w:t>
            </w:r>
            <w:r w:rsidR="00776C6C"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776C6C"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افزایش</w:t>
            </w:r>
            <w:r w:rsidR="00776C6C"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776C6C"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عوارض</w:t>
            </w:r>
            <w:r w:rsidR="00776C6C"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باید</w:t>
            </w:r>
            <w:r w:rsidR="00776C6C"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776C6C"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به</w:t>
            </w:r>
            <w:r w:rsidR="00776C6C"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776C6C"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نسبت</w:t>
            </w:r>
            <w:r w:rsidR="00776C6C"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776C6C"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lastRenderedPageBreak/>
              <w:t>نرخ</w:t>
            </w:r>
            <w:r w:rsidR="00776C6C"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776C6C"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تورم</w:t>
            </w:r>
            <w:r w:rsidR="00776C6C"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776C6C"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باشد</w:t>
            </w:r>
            <w:r w:rsidR="00776C6C"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776C6C"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که</w:t>
            </w:r>
            <w:r w:rsidR="00776C6C"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776C6C"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مطابق</w:t>
            </w:r>
            <w:r w:rsidR="00776C6C"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776C6C"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آمار</w:t>
            </w:r>
            <w:r w:rsidR="00776C6C"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776C6C"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بانک</w:t>
            </w:r>
            <w:r w:rsidR="00776C6C"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776C6C"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مرکزی</w:t>
            </w:r>
            <w:r w:rsidR="00776C6C"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42</w:t>
            </w:r>
            <w:r w:rsidR="00776C6C"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776C6C"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درصد</w:t>
            </w:r>
            <w:r w:rsidR="00776C6C"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776C6C"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اعلام</w:t>
            </w:r>
            <w:r w:rsidR="00776C6C"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776C6C"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شده</w:t>
            </w:r>
            <w:r w:rsidR="00776C6C"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776C6C"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است</w:t>
            </w:r>
            <w:r w:rsid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.</w:t>
            </w:r>
            <w:r w:rsidR="00776C6C"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776C6C"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اما</w:t>
            </w:r>
            <w:r w:rsidR="00776C6C"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776C6C"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عوارض</w:t>
            </w:r>
            <w:r w:rsidR="00776C6C"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776C6C"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شهرداری</w:t>
            </w:r>
            <w:r w:rsidR="00776C6C"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35</w:t>
            </w:r>
            <w:r w:rsidR="00776C6C"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776C6C"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درصد</w:t>
            </w:r>
            <w:r w:rsidR="00776C6C"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776C6C"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افزایش</w:t>
            </w:r>
            <w:r w:rsidR="00776C6C"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776C6C"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پیدا</w:t>
            </w:r>
            <w:r w:rsidR="00776C6C"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776C6C"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کرده</w:t>
            </w:r>
            <w:r w:rsidR="00776C6C"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776C6C"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است</w:t>
            </w:r>
            <w:r w:rsidR="00776C6C"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776C6C"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="00776C6C"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776C6C"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برای</w:t>
            </w:r>
            <w:r w:rsidR="00776C6C"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776C6C"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عوارض</w:t>
            </w:r>
            <w:r w:rsidR="00776C6C"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776C6C"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کسب</w:t>
            </w:r>
            <w:r w:rsidR="00776C6C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و پیشه</w:t>
            </w:r>
            <w:r w:rsidR="00776C6C"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20</w:t>
            </w:r>
            <w:r w:rsidR="00776C6C"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776C6C"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درصد</w:t>
            </w:r>
            <w:r w:rsidR="00776C6C"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776C6C"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برای</w:t>
            </w:r>
            <w:r w:rsidR="00776C6C"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776C6C"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سال</w:t>
            </w:r>
            <w:r w:rsidR="00776C6C"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5F0C9F">
              <w:rPr>
                <w:rFonts w:cs="B Nazanin" w:hint="cs"/>
                <w:b/>
                <w:bCs/>
                <w:sz w:val="24"/>
                <w:szCs w:val="24"/>
                <w:rtl/>
              </w:rPr>
              <w:t>1405</w:t>
            </w:r>
            <w:r w:rsidR="00776C6C"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776C6C"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افزایش</w:t>
            </w:r>
            <w:r w:rsidR="00776C6C"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776C6C"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در</w:t>
            </w:r>
            <w:r w:rsidR="00776C6C"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776C6C"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نظر</w:t>
            </w:r>
            <w:r w:rsidR="00776C6C"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776C6C"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گرفته</w:t>
            </w:r>
            <w:r w:rsidR="00776C6C"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776C6C"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شده</w:t>
            </w:r>
            <w:r w:rsidR="00776C6C"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776C6C"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است</w:t>
            </w:r>
            <w:r w:rsidR="005F0C9F">
              <w:rPr>
                <w:rFonts w:cs="B Nazanin" w:hint="cs"/>
                <w:b/>
                <w:bCs/>
                <w:sz w:val="24"/>
                <w:szCs w:val="24"/>
                <w:rtl/>
              </w:rPr>
              <w:t>.</w:t>
            </w:r>
          </w:p>
          <w:p w:rsidR="005F0C9F" w:rsidRDefault="00776C6C" w:rsidP="005F0C9F">
            <w:pPr>
              <w:jc w:val="both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مهندس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بیات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با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بیان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اینکه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عوارض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کسب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پیشه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حدود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5F0C9F"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درصد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درآمد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شهرداری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را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تشکیل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می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دهد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در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مجموع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درآمدهای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شهرداری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بسیار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ناچیز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است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می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توان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با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تخفیف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های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مناسب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امید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بیشتری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را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به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بازار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تزریق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کرد</w:t>
            </w:r>
            <w:r w:rsidR="005F0C9F">
              <w:rPr>
                <w:rFonts w:cs="B Nazanin" w:hint="cs"/>
                <w:b/>
                <w:bCs/>
                <w:sz w:val="24"/>
                <w:szCs w:val="24"/>
                <w:rtl/>
              </w:rPr>
              <w:t>.</w:t>
            </w:r>
          </w:p>
          <w:p w:rsidR="005F0C9F" w:rsidRDefault="00776C6C" w:rsidP="005F0C9F">
            <w:pPr>
              <w:jc w:val="both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مهندس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5F0C9F">
              <w:rPr>
                <w:rFonts w:cs="B Nazanin" w:hint="cs"/>
                <w:b/>
                <w:bCs/>
                <w:sz w:val="24"/>
                <w:szCs w:val="24"/>
                <w:rtl/>
              </w:rPr>
              <w:t>ص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یدی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بیان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کردند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که</w:t>
            </w:r>
            <w:r w:rsidR="005F0C9F">
              <w:rPr>
                <w:rFonts w:cs="B Nazanin" w:hint="cs"/>
                <w:b/>
                <w:bCs/>
                <w:sz w:val="24"/>
                <w:szCs w:val="24"/>
                <w:rtl/>
              </w:rPr>
              <w:t>: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مشکل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اصلی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محاسبه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عوارض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کسب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پیشه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در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تعیین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ارزش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معاملاتی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می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باشد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که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در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تعیین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ارزش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معاملاتی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نه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نماینده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اصناف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نه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نماینده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شهرداری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در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آن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حضور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ندار</w:t>
            </w:r>
            <w:r w:rsidR="005F0C9F">
              <w:rPr>
                <w:rFonts w:cs="B Nazanin" w:hint="cs"/>
                <w:b/>
                <w:bCs/>
                <w:sz w:val="24"/>
                <w:szCs w:val="24"/>
                <w:rtl/>
              </w:rPr>
              <w:t>ن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د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عضو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کارگروه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مربوطه</w:t>
            </w:r>
            <w:r w:rsidR="005F0C9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نیز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حضور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ندارد</w:t>
            </w:r>
            <w:r w:rsidR="005F0C9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. </w:t>
            </w:r>
          </w:p>
          <w:p w:rsidR="00621ADB" w:rsidRDefault="00776C6C" w:rsidP="005F0C9F">
            <w:pPr>
              <w:jc w:val="both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در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ادامه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نمایندگان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اصناف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دو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پیشنهاد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مشخص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را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مطرح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کردند</w:t>
            </w:r>
            <w:r w:rsidR="005F0C9F">
              <w:rPr>
                <w:rFonts w:cs="B Nazanin" w:hint="cs"/>
                <w:b/>
                <w:bCs/>
                <w:sz w:val="24"/>
                <w:szCs w:val="24"/>
                <w:rtl/>
              </w:rPr>
              <w:t>.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اول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اینکه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برای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عوارض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سال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یک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هزار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چهارصد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پنج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افزایشی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اعمال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نشود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ملاک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همان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عوارض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یک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هزار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چهارصد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چهار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باشد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دوم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اینکه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در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راستای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کمک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به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شهرداری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در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وصول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درآمد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همچنین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همراهی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با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صنوف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بازاریان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اتاق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اصناف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فراخوانی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را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به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اصناف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انجام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دهد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شهرداری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نیز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ده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درصد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دیگر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برای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اصناف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که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تا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پایان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سال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عوارض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را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پرداخت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نمایند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تخفیف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در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نظر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بگیرد</w:t>
            </w:r>
          </w:p>
          <w:p w:rsidR="001F6806" w:rsidRPr="00383C59" w:rsidRDefault="00551C9A" w:rsidP="00621ADB">
            <w:pPr>
              <w:jc w:val="both"/>
              <w:rPr>
                <w:rFonts w:ascii="IRANSansWeb" w:hAnsi="IRANSansWeb" w:cs="B Nazanin"/>
                <w:b/>
                <w:bCs/>
                <w:color w:val="424753"/>
                <w:sz w:val="24"/>
                <w:szCs w:val="24"/>
                <w:rtl/>
              </w:rPr>
            </w:pPr>
            <w:r w:rsidRPr="009041D5">
              <w:rPr>
                <w:rFonts w:ascii="IRANSansWeb" w:hAnsi="IRANSansWeb" w:cs="B Nazanin" w:hint="cs"/>
                <w:b/>
                <w:bCs/>
                <w:color w:val="424753"/>
                <w:sz w:val="24"/>
                <w:szCs w:val="24"/>
                <w:rtl/>
              </w:rPr>
              <w:t>در</w:t>
            </w:r>
            <w:r w:rsidRPr="009041D5">
              <w:rPr>
                <w:rFonts w:ascii="IRANSansWeb" w:hAnsi="IRANSansWeb" w:cs="B Nazanin"/>
                <w:b/>
                <w:bCs/>
                <w:color w:val="424753"/>
                <w:sz w:val="24"/>
                <w:szCs w:val="24"/>
                <w:rtl/>
              </w:rPr>
              <w:t xml:space="preserve"> </w:t>
            </w:r>
            <w:r w:rsidRPr="009041D5">
              <w:rPr>
                <w:rFonts w:ascii="IRANSansWeb" w:hAnsi="IRANSansWeb" w:cs="B Nazanin" w:hint="cs"/>
                <w:b/>
                <w:bCs/>
                <w:color w:val="424753"/>
                <w:sz w:val="24"/>
                <w:szCs w:val="24"/>
                <w:rtl/>
              </w:rPr>
              <w:t>پایان</w:t>
            </w:r>
            <w:r w:rsidRPr="009041D5">
              <w:rPr>
                <w:rFonts w:ascii="IRANSansWeb" w:hAnsi="IRANSansWeb" w:cs="B Nazanin"/>
                <w:b/>
                <w:bCs/>
                <w:color w:val="424753"/>
                <w:sz w:val="24"/>
                <w:szCs w:val="24"/>
                <w:rtl/>
              </w:rPr>
              <w:t xml:space="preserve"> </w:t>
            </w:r>
            <w:r w:rsidRPr="009041D5">
              <w:rPr>
                <w:rFonts w:ascii="IRANSansWeb" w:hAnsi="IRANSansWeb" w:cs="B Nazanin" w:hint="cs"/>
                <w:b/>
                <w:bCs/>
                <w:color w:val="424753"/>
                <w:sz w:val="24"/>
                <w:szCs w:val="24"/>
                <w:rtl/>
              </w:rPr>
              <w:t>جلسه</w:t>
            </w:r>
            <w:r w:rsidRPr="009041D5">
              <w:rPr>
                <w:rFonts w:ascii="IRANSansWeb" w:hAnsi="IRANSansWeb" w:cs="B Nazanin"/>
                <w:b/>
                <w:bCs/>
                <w:color w:val="424753"/>
                <w:sz w:val="24"/>
                <w:szCs w:val="24"/>
                <w:rtl/>
              </w:rPr>
              <w:t xml:space="preserve"> </w:t>
            </w:r>
            <w:r w:rsidRPr="009041D5">
              <w:rPr>
                <w:rFonts w:ascii="IRANSansWeb" w:hAnsi="IRANSansWeb" w:cs="B Nazanin" w:hint="cs"/>
                <w:b/>
                <w:bCs/>
                <w:color w:val="424753"/>
                <w:sz w:val="24"/>
                <w:szCs w:val="24"/>
                <w:rtl/>
              </w:rPr>
              <w:t>مقرر</w:t>
            </w:r>
            <w:r w:rsidRPr="009041D5">
              <w:rPr>
                <w:rFonts w:ascii="IRANSansWeb" w:hAnsi="IRANSansWeb" w:cs="B Nazanin"/>
                <w:b/>
                <w:bCs/>
                <w:color w:val="424753"/>
                <w:sz w:val="24"/>
                <w:szCs w:val="24"/>
                <w:rtl/>
              </w:rPr>
              <w:t xml:space="preserve"> </w:t>
            </w:r>
            <w:r w:rsidRPr="009041D5">
              <w:rPr>
                <w:rFonts w:ascii="IRANSansWeb" w:hAnsi="IRANSansWeb" w:cs="B Nazanin" w:hint="cs"/>
                <w:b/>
                <w:bCs/>
                <w:color w:val="424753"/>
                <w:sz w:val="24"/>
                <w:szCs w:val="24"/>
                <w:rtl/>
              </w:rPr>
              <w:t>شد</w:t>
            </w:r>
            <w:r w:rsidRPr="009041D5">
              <w:rPr>
                <w:rFonts w:ascii="IRANSansWeb" w:hAnsi="IRANSansWeb" w:cs="B Nazanin"/>
                <w:b/>
                <w:bCs/>
                <w:color w:val="424753"/>
                <w:sz w:val="24"/>
                <w:szCs w:val="24"/>
                <w:rtl/>
              </w:rPr>
              <w:t xml:space="preserve"> </w:t>
            </w:r>
            <w:r w:rsidRPr="009041D5">
              <w:rPr>
                <w:rFonts w:ascii="IRANSansWeb" w:hAnsi="IRANSansWeb" w:cs="B Nazanin" w:hint="cs"/>
                <w:b/>
                <w:bCs/>
                <w:color w:val="424753"/>
                <w:sz w:val="24"/>
                <w:szCs w:val="24"/>
                <w:rtl/>
              </w:rPr>
              <w:t>پیشنهادات</w:t>
            </w:r>
            <w:r w:rsidRPr="009041D5">
              <w:rPr>
                <w:rFonts w:ascii="IRANSansWeb" w:hAnsi="IRANSansWeb" w:cs="B Nazanin"/>
                <w:b/>
                <w:bCs/>
                <w:color w:val="424753"/>
                <w:sz w:val="24"/>
                <w:szCs w:val="24"/>
                <w:rtl/>
              </w:rPr>
              <w:t xml:space="preserve"> </w:t>
            </w:r>
            <w:r w:rsidRPr="009041D5">
              <w:rPr>
                <w:rFonts w:ascii="IRANSansWeb" w:hAnsi="IRANSansWeb" w:cs="B Nazanin" w:hint="cs"/>
                <w:b/>
                <w:bCs/>
                <w:color w:val="424753"/>
                <w:sz w:val="24"/>
                <w:szCs w:val="24"/>
                <w:rtl/>
              </w:rPr>
              <w:t>ذیل</w:t>
            </w:r>
            <w:r w:rsidRPr="009041D5">
              <w:rPr>
                <w:rFonts w:ascii="IRANSansWeb" w:hAnsi="IRANSansWeb" w:cs="B Nazanin"/>
                <w:b/>
                <w:bCs/>
                <w:color w:val="424753"/>
                <w:sz w:val="24"/>
                <w:szCs w:val="24"/>
                <w:rtl/>
              </w:rPr>
              <w:t xml:space="preserve"> </w:t>
            </w:r>
            <w:r w:rsidRPr="009041D5">
              <w:rPr>
                <w:rFonts w:ascii="IRANSansWeb" w:hAnsi="IRANSansWeb" w:cs="B Nazanin" w:hint="cs"/>
                <w:b/>
                <w:bCs/>
                <w:color w:val="424753"/>
                <w:sz w:val="24"/>
                <w:szCs w:val="24"/>
                <w:rtl/>
              </w:rPr>
              <w:t>در</w:t>
            </w:r>
            <w:r w:rsidRPr="009041D5">
              <w:rPr>
                <w:rFonts w:ascii="IRANSansWeb" w:hAnsi="IRANSansWeb" w:cs="B Nazanin"/>
                <w:b/>
                <w:bCs/>
                <w:color w:val="424753"/>
                <w:sz w:val="24"/>
                <w:szCs w:val="24"/>
                <w:rtl/>
              </w:rPr>
              <w:t xml:space="preserve"> </w:t>
            </w:r>
            <w:r w:rsidRPr="009041D5">
              <w:rPr>
                <w:rFonts w:ascii="IRANSansWeb" w:hAnsi="IRANSansWeb" w:cs="B Nazanin" w:hint="cs"/>
                <w:b/>
                <w:bCs/>
                <w:color w:val="424753"/>
                <w:sz w:val="24"/>
                <w:szCs w:val="24"/>
                <w:rtl/>
              </w:rPr>
              <w:t>شورای</w:t>
            </w:r>
            <w:r w:rsidRPr="009041D5">
              <w:rPr>
                <w:rFonts w:ascii="IRANSansWeb" w:hAnsi="IRANSansWeb" w:cs="B Nazanin"/>
                <w:b/>
                <w:bCs/>
                <w:color w:val="424753"/>
                <w:sz w:val="24"/>
                <w:szCs w:val="24"/>
                <w:rtl/>
              </w:rPr>
              <w:t xml:space="preserve"> </w:t>
            </w:r>
            <w:r w:rsidRPr="009041D5">
              <w:rPr>
                <w:rFonts w:ascii="IRANSansWeb" w:hAnsi="IRANSansWeb" w:cs="B Nazanin" w:hint="cs"/>
                <w:b/>
                <w:bCs/>
                <w:color w:val="424753"/>
                <w:sz w:val="24"/>
                <w:szCs w:val="24"/>
                <w:rtl/>
              </w:rPr>
              <w:t>گفت</w:t>
            </w:r>
            <w:r w:rsidRPr="009041D5">
              <w:rPr>
                <w:rFonts w:ascii="IRANSansWeb" w:hAnsi="IRANSansWeb" w:cs="B Nazanin"/>
                <w:b/>
                <w:bCs/>
                <w:color w:val="424753"/>
                <w:sz w:val="24"/>
                <w:szCs w:val="24"/>
                <w:rtl/>
              </w:rPr>
              <w:t xml:space="preserve"> </w:t>
            </w:r>
            <w:r w:rsidRPr="009041D5">
              <w:rPr>
                <w:rFonts w:ascii="IRANSansWeb" w:hAnsi="IRANSansWeb" w:cs="B Nazanin" w:hint="cs"/>
                <w:b/>
                <w:bCs/>
                <w:color w:val="424753"/>
                <w:sz w:val="24"/>
                <w:szCs w:val="24"/>
                <w:rtl/>
              </w:rPr>
              <w:t>وگوی</w:t>
            </w:r>
            <w:r w:rsidRPr="009041D5">
              <w:rPr>
                <w:rFonts w:ascii="IRANSansWeb" w:hAnsi="IRANSansWeb" w:cs="B Nazanin"/>
                <w:b/>
                <w:bCs/>
                <w:color w:val="424753"/>
                <w:sz w:val="24"/>
                <w:szCs w:val="24"/>
                <w:rtl/>
              </w:rPr>
              <w:t xml:space="preserve"> </w:t>
            </w:r>
            <w:r w:rsidRPr="009041D5">
              <w:rPr>
                <w:rFonts w:ascii="IRANSansWeb" w:hAnsi="IRANSansWeb" w:cs="B Nazanin" w:hint="cs"/>
                <w:b/>
                <w:bCs/>
                <w:color w:val="424753"/>
                <w:sz w:val="24"/>
                <w:szCs w:val="24"/>
                <w:rtl/>
              </w:rPr>
              <w:t>دولت</w:t>
            </w:r>
            <w:r w:rsidRPr="009041D5">
              <w:rPr>
                <w:rFonts w:ascii="IRANSansWeb" w:hAnsi="IRANSansWeb" w:cs="B Nazanin"/>
                <w:b/>
                <w:bCs/>
                <w:color w:val="424753"/>
                <w:sz w:val="24"/>
                <w:szCs w:val="24"/>
                <w:rtl/>
              </w:rPr>
              <w:t xml:space="preserve"> </w:t>
            </w:r>
            <w:r w:rsidRPr="009041D5">
              <w:rPr>
                <w:rFonts w:ascii="IRANSansWeb" w:hAnsi="IRANSansWeb" w:cs="B Nazanin" w:hint="cs"/>
                <w:b/>
                <w:bCs/>
                <w:color w:val="424753"/>
                <w:sz w:val="24"/>
                <w:szCs w:val="24"/>
                <w:rtl/>
              </w:rPr>
              <w:t>و</w:t>
            </w:r>
            <w:r w:rsidRPr="009041D5">
              <w:rPr>
                <w:rFonts w:ascii="IRANSansWeb" w:hAnsi="IRANSansWeb" w:cs="B Nazanin"/>
                <w:b/>
                <w:bCs/>
                <w:color w:val="424753"/>
                <w:sz w:val="24"/>
                <w:szCs w:val="24"/>
                <w:rtl/>
              </w:rPr>
              <w:t xml:space="preserve"> </w:t>
            </w:r>
            <w:r w:rsidRPr="009041D5">
              <w:rPr>
                <w:rFonts w:ascii="IRANSansWeb" w:hAnsi="IRANSansWeb" w:cs="B Nazanin" w:hint="cs"/>
                <w:b/>
                <w:bCs/>
                <w:color w:val="424753"/>
                <w:sz w:val="24"/>
                <w:szCs w:val="24"/>
                <w:rtl/>
              </w:rPr>
              <w:t>بخش</w:t>
            </w:r>
            <w:r w:rsidRPr="009041D5">
              <w:rPr>
                <w:rFonts w:ascii="IRANSansWeb" w:hAnsi="IRANSansWeb" w:cs="B Nazanin"/>
                <w:b/>
                <w:bCs/>
                <w:color w:val="424753"/>
                <w:sz w:val="24"/>
                <w:szCs w:val="24"/>
                <w:rtl/>
              </w:rPr>
              <w:t xml:space="preserve"> </w:t>
            </w:r>
            <w:r w:rsidRPr="009041D5">
              <w:rPr>
                <w:rFonts w:ascii="IRANSansWeb" w:hAnsi="IRANSansWeb" w:cs="B Nazanin" w:hint="cs"/>
                <w:b/>
                <w:bCs/>
                <w:color w:val="424753"/>
                <w:sz w:val="24"/>
                <w:szCs w:val="24"/>
                <w:rtl/>
              </w:rPr>
              <w:t>خصوصی</w:t>
            </w:r>
            <w:r w:rsidRPr="009041D5">
              <w:rPr>
                <w:rFonts w:ascii="IRANSansWeb" w:hAnsi="IRANSansWeb" w:cs="B Nazanin"/>
                <w:b/>
                <w:bCs/>
                <w:color w:val="424753"/>
                <w:sz w:val="24"/>
                <w:szCs w:val="24"/>
                <w:rtl/>
              </w:rPr>
              <w:t xml:space="preserve"> </w:t>
            </w:r>
            <w:r w:rsidRPr="009041D5">
              <w:rPr>
                <w:rFonts w:ascii="IRANSansWeb" w:hAnsi="IRANSansWeb" w:cs="B Nazanin" w:hint="cs"/>
                <w:b/>
                <w:bCs/>
                <w:color w:val="424753"/>
                <w:sz w:val="24"/>
                <w:szCs w:val="24"/>
                <w:rtl/>
              </w:rPr>
              <w:t>مطرح</w:t>
            </w:r>
            <w:r w:rsidRPr="009041D5">
              <w:rPr>
                <w:rFonts w:ascii="IRANSansWeb" w:hAnsi="IRANSansWeb" w:cs="B Nazanin"/>
                <w:b/>
                <w:bCs/>
                <w:color w:val="424753"/>
                <w:sz w:val="24"/>
                <w:szCs w:val="24"/>
                <w:rtl/>
              </w:rPr>
              <w:t xml:space="preserve"> </w:t>
            </w:r>
            <w:r w:rsidRPr="009041D5">
              <w:rPr>
                <w:rFonts w:ascii="IRANSansWeb" w:hAnsi="IRANSansWeb" w:cs="B Nazanin" w:hint="cs"/>
                <w:b/>
                <w:bCs/>
                <w:color w:val="424753"/>
                <w:sz w:val="24"/>
                <w:szCs w:val="24"/>
                <w:rtl/>
              </w:rPr>
              <w:t>شود</w:t>
            </w:r>
            <w:r w:rsidR="000962FF" w:rsidRPr="009041D5">
              <w:rPr>
                <w:rFonts w:ascii="IRANSansWeb" w:hAnsi="IRANSansWeb" w:cs="B Nazanin" w:hint="cs"/>
                <w:b/>
                <w:bCs/>
                <w:color w:val="424753"/>
                <w:sz w:val="24"/>
                <w:szCs w:val="24"/>
                <w:rtl/>
              </w:rPr>
              <w:t>:</w:t>
            </w:r>
          </w:p>
        </w:tc>
      </w:tr>
    </w:tbl>
    <w:p w:rsidR="00655864" w:rsidRDefault="00072288" w:rsidP="00AD2C5F">
      <w:pPr>
        <w:rPr>
          <w:rtl/>
        </w:rPr>
      </w:pPr>
      <w:r>
        <w:rPr>
          <w:rFonts w:hint="cs"/>
          <w:rtl/>
        </w:rPr>
        <w:lastRenderedPageBreak/>
        <w:tab/>
      </w:r>
    </w:p>
    <w:tbl>
      <w:tblPr>
        <w:tblStyle w:val="TableGrid1"/>
        <w:bidiVisual/>
        <w:tblW w:w="5000" w:type="pct"/>
        <w:tblLook w:val="04A0" w:firstRow="1" w:lastRow="0" w:firstColumn="1" w:lastColumn="0" w:noHBand="0" w:noVBand="1"/>
      </w:tblPr>
      <w:tblGrid>
        <w:gridCol w:w="10683"/>
      </w:tblGrid>
      <w:tr w:rsidR="00A97382" w:rsidRPr="00A97382" w:rsidTr="00A97382">
        <w:trPr>
          <w:trHeight w:val="34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97382" w:rsidRPr="00A97382" w:rsidRDefault="00A97382" w:rsidP="00A97382">
            <w:pPr>
              <w:spacing w:after="0" w:line="256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A97382">
              <w:rPr>
                <w:rFonts w:cs="B Nazanin" w:hint="cs"/>
                <w:b/>
                <w:bCs/>
                <w:sz w:val="24"/>
                <w:szCs w:val="24"/>
                <w:rtl/>
              </w:rPr>
              <w:t>پیشنهادات جلسه</w:t>
            </w:r>
          </w:p>
        </w:tc>
      </w:tr>
      <w:tr w:rsidR="00072288" w:rsidRPr="00A97382" w:rsidTr="00A97382">
        <w:trPr>
          <w:trHeight w:val="34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72288" w:rsidRPr="009041D5" w:rsidRDefault="005F0C9F" w:rsidP="005F0C9F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برای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عوارض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سال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1405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افزایشی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اعمال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نشود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ملاک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همان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عوارض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1404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باشد</w:t>
            </w:r>
          </w:p>
        </w:tc>
      </w:tr>
      <w:tr w:rsidR="000962FF" w:rsidRPr="00A97382" w:rsidTr="00A97382">
        <w:trPr>
          <w:trHeight w:val="34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962FF" w:rsidRPr="007428F4" w:rsidRDefault="005F0C9F" w:rsidP="005F0C9F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در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راستای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کمک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به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شهرداری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در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وصول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درآمد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همچنین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همراهی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با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صنوف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بازاریان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اتاق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اصناف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فراخوانی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را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به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اصناف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انجام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دهد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شهرداری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نیز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ده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درصد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دیگر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برای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اصناف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که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تا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پایان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سال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عوارض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را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پرداخت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نمایند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تخفیف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در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نظر</w:t>
            </w:r>
            <w:r w:rsidRPr="00776C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776C6C">
              <w:rPr>
                <w:rFonts w:cs="B Nazanin" w:hint="cs"/>
                <w:b/>
                <w:bCs/>
                <w:sz w:val="24"/>
                <w:szCs w:val="24"/>
                <w:rtl/>
              </w:rPr>
              <w:t>بگیرد</w:t>
            </w:r>
          </w:p>
        </w:tc>
      </w:tr>
    </w:tbl>
    <w:p w:rsidR="00A97382" w:rsidRPr="00AD2C5F" w:rsidRDefault="00A97382" w:rsidP="00AD2C5F"/>
    <w:sectPr w:rsidR="00A97382" w:rsidRPr="00AD2C5F" w:rsidSect="00A01B31">
      <w:headerReference w:type="default" r:id="rId9"/>
      <w:footerReference w:type="default" r:id="rId10"/>
      <w:pgSz w:w="11907" w:h="16839" w:code="9"/>
      <w:pgMar w:top="720" w:right="720" w:bottom="720" w:left="720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3AB2" w:rsidRDefault="00653AB2" w:rsidP="00F523F2">
      <w:pPr>
        <w:spacing w:after="0" w:line="240" w:lineRule="auto"/>
      </w:pPr>
      <w:r>
        <w:separator/>
      </w:r>
    </w:p>
  </w:endnote>
  <w:endnote w:type="continuationSeparator" w:id="0">
    <w:p w:rsidR="00653AB2" w:rsidRDefault="00653AB2" w:rsidP="00F523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SansWeb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5348"/>
      <w:gridCol w:w="5349"/>
    </w:tblGrid>
    <w:tr w:rsidR="00F523F2" w:rsidRPr="00972FFA" w:rsidTr="00A01B31">
      <w:trPr>
        <w:jc w:val="center"/>
      </w:trPr>
      <w:tc>
        <w:tcPr>
          <w:tcW w:w="5000" w:type="pct"/>
          <w:gridSpan w:val="2"/>
        </w:tcPr>
        <w:p w:rsidR="00F523F2" w:rsidRPr="00972FFA" w:rsidRDefault="00F523F2" w:rsidP="00121A60">
          <w:pPr>
            <w:pStyle w:val="Footer"/>
            <w:tabs>
              <w:tab w:val="left" w:pos="1902"/>
            </w:tabs>
            <w:bidi/>
            <w:rPr>
              <w:rFonts w:cs="B Nazanin"/>
            </w:rPr>
          </w:pPr>
          <w:r w:rsidRPr="00972FFA">
            <w:rPr>
              <w:rFonts w:cs="B Nazanin" w:hint="cs"/>
              <w:rtl/>
            </w:rPr>
            <w:t>کد مدرک:</w:t>
          </w:r>
          <w:r w:rsidR="00CA44D6">
            <w:rPr>
              <w:rFonts w:cs="B Nazanin" w:hint="cs"/>
              <w:rtl/>
            </w:rPr>
            <w:t xml:space="preserve"> </w:t>
          </w:r>
          <w:r w:rsidR="006757B5">
            <w:rPr>
              <w:rFonts w:asciiTheme="majorBidi" w:hAnsiTheme="majorBidi" w:cstheme="majorBidi"/>
            </w:rPr>
            <w:t xml:space="preserve"> QMS-</w:t>
          </w:r>
          <w:r w:rsidR="00AD2C5F">
            <w:rPr>
              <w:rFonts w:asciiTheme="majorBidi" w:hAnsiTheme="majorBidi" w:cstheme="majorBidi"/>
            </w:rPr>
            <w:t>FO</w:t>
          </w:r>
          <w:r w:rsidR="006757B5">
            <w:rPr>
              <w:rFonts w:asciiTheme="majorBidi" w:hAnsiTheme="majorBidi" w:cstheme="majorBidi"/>
            </w:rPr>
            <w:t>-</w:t>
          </w:r>
          <w:r w:rsidR="00121A60">
            <w:rPr>
              <w:rFonts w:asciiTheme="majorBidi" w:hAnsiTheme="majorBidi" w:cstheme="majorBidi"/>
            </w:rPr>
            <w:t>56</w:t>
          </w:r>
          <w:r>
            <w:rPr>
              <w:rFonts w:asciiTheme="majorBidi" w:hAnsiTheme="majorBidi" w:cstheme="majorBidi" w:hint="cs"/>
              <w:rtl/>
            </w:rPr>
            <w:t xml:space="preserve"> </w:t>
          </w:r>
          <w:r w:rsidR="006757B5">
            <w:rPr>
              <w:rFonts w:asciiTheme="majorBidi" w:hAnsiTheme="majorBidi" w:cstheme="majorBidi"/>
            </w:rPr>
            <w:t xml:space="preserve">         </w:t>
          </w:r>
          <w:r w:rsidR="007F5FCD">
            <w:rPr>
              <w:rFonts w:asciiTheme="majorBidi" w:hAnsiTheme="majorBidi" w:cstheme="majorBidi" w:hint="cs"/>
              <w:rtl/>
            </w:rPr>
            <w:t xml:space="preserve">  </w:t>
          </w:r>
          <w:r w:rsidR="006757B5">
            <w:rPr>
              <w:rFonts w:asciiTheme="majorBidi" w:hAnsiTheme="majorBidi" w:cstheme="majorBidi"/>
            </w:rPr>
            <w:t xml:space="preserve">             </w:t>
          </w:r>
          <w:r w:rsidR="007F5FCD">
            <w:rPr>
              <w:rFonts w:asciiTheme="majorBidi" w:hAnsiTheme="majorBidi" w:cstheme="majorBidi" w:hint="cs"/>
              <w:rtl/>
            </w:rPr>
            <w:t xml:space="preserve">   </w:t>
          </w:r>
          <w:r w:rsidR="00CD296D">
            <w:rPr>
              <w:rFonts w:asciiTheme="majorBidi" w:hAnsiTheme="majorBidi" w:cstheme="majorBidi" w:hint="cs"/>
              <w:rtl/>
            </w:rPr>
            <w:t xml:space="preserve">     </w:t>
          </w:r>
          <w:r w:rsidR="006757B5">
            <w:rPr>
              <w:rFonts w:asciiTheme="majorBidi" w:hAnsiTheme="majorBidi" w:cstheme="majorBidi"/>
            </w:rPr>
            <w:t xml:space="preserve">     </w:t>
          </w:r>
          <w:r>
            <w:rPr>
              <w:rFonts w:cs="B Nazanin" w:hint="cs"/>
              <w:rtl/>
            </w:rPr>
            <w:t>شماره بازنگری:0</w:t>
          </w:r>
          <w:r w:rsidR="00AD2C5F">
            <w:rPr>
              <w:rFonts w:cs="B Nazanin" w:hint="cs"/>
              <w:rtl/>
              <w:lang w:bidi="fa-IR"/>
            </w:rPr>
            <w:t>1</w:t>
          </w:r>
          <w:r>
            <w:rPr>
              <w:rFonts w:cs="B Nazanin" w:hint="cs"/>
              <w:rtl/>
            </w:rPr>
            <w:t xml:space="preserve">          </w:t>
          </w:r>
          <w:r w:rsidR="006757B5">
            <w:rPr>
              <w:rFonts w:cs="B Nazanin" w:hint="cs"/>
              <w:rtl/>
            </w:rPr>
            <w:t xml:space="preserve"> </w:t>
          </w:r>
          <w:r w:rsidR="007F5FCD">
            <w:rPr>
              <w:rFonts w:cs="B Nazanin" w:hint="cs"/>
              <w:rtl/>
            </w:rPr>
            <w:t xml:space="preserve">         </w:t>
          </w:r>
          <w:r>
            <w:rPr>
              <w:rFonts w:cs="B Nazanin" w:hint="cs"/>
              <w:rtl/>
            </w:rPr>
            <w:t xml:space="preserve">               تاریخ بازنگری: </w:t>
          </w:r>
          <w:r w:rsidR="00C75324">
            <w:rPr>
              <w:rFonts w:cs="B Nazanin" w:hint="cs"/>
              <w:rtl/>
              <w:lang w:bidi="fa-IR"/>
            </w:rPr>
            <w:t>1402</w:t>
          </w:r>
          <w:r w:rsidR="009D00AB">
            <w:rPr>
              <w:rFonts w:cs="B Nazanin" w:hint="cs"/>
              <w:rtl/>
              <w:lang w:bidi="fa-IR"/>
            </w:rPr>
            <w:t>-0</w:t>
          </w:r>
          <w:r w:rsidR="00C75324">
            <w:rPr>
              <w:rFonts w:cs="B Nazanin" w:hint="cs"/>
              <w:rtl/>
              <w:lang w:bidi="fa-IR"/>
            </w:rPr>
            <w:t>9</w:t>
          </w:r>
          <w:r w:rsidR="009D00AB">
            <w:rPr>
              <w:rFonts w:cs="B Nazanin" w:hint="cs"/>
              <w:rtl/>
              <w:lang w:bidi="fa-IR"/>
            </w:rPr>
            <w:t>-</w:t>
          </w:r>
          <w:r w:rsidR="00C75324">
            <w:rPr>
              <w:rFonts w:cs="B Nazanin" w:hint="cs"/>
              <w:rtl/>
              <w:lang w:bidi="fa-IR"/>
            </w:rPr>
            <w:t>07</w:t>
          </w:r>
        </w:p>
      </w:tc>
    </w:tr>
    <w:tr w:rsidR="00A01B31" w:rsidRPr="00972FFA" w:rsidTr="00A01B31">
      <w:trPr>
        <w:jc w:val="center"/>
      </w:trPr>
      <w:tc>
        <w:tcPr>
          <w:tcW w:w="2500" w:type="pct"/>
        </w:tcPr>
        <w:p w:rsidR="00A01B31" w:rsidRPr="00972FFA" w:rsidRDefault="00264474" w:rsidP="00264474">
          <w:pPr>
            <w:pStyle w:val="Footer"/>
            <w:tabs>
              <w:tab w:val="left" w:pos="1902"/>
            </w:tabs>
            <w:bidi/>
            <w:jc w:val="right"/>
            <w:rPr>
              <w:rFonts w:cs="B Nazanin"/>
              <w:rtl/>
            </w:rPr>
          </w:pPr>
          <w:r w:rsidRPr="00264474">
            <w:rPr>
              <w:rFonts w:cs="B Nazanin"/>
            </w:rPr>
            <w:fldChar w:fldCharType="begin"/>
          </w:r>
          <w:r w:rsidRPr="00264474">
            <w:rPr>
              <w:rFonts w:cs="B Nazanin"/>
            </w:rPr>
            <w:instrText xml:space="preserve"> PAGE   \* MERGEFORMAT </w:instrText>
          </w:r>
          <w:r w:rsidRPr="00264474">
            <w:rPr>
              <w:rFonts w:cs="B Nazanin"/>
            </w:rPr>
            <w:fldChar w:fldCharType="separate"/>
          </w:r>
          <w:r w:rsidR="005F0C9F">
            <w:rPr>
              <w:rFonts w:cs="B Nazanin"/>
              <w:noProof/>
              <w:rtl/>
            </w:rPr>
            <w:t>2</w:t>
          </w:r>
          <w:r w:rsidRPr="00264474">
            <w:rPr>
              <w:rFonts w:cs="B Nazanin"/>
              <w:noProof/>
            </w:rPr>
            <w:fldChar w:fldCharType="end"/>
          </w:r>
        </w:p>
      </w:tc>
      <w:tc>
        <w:tcPr>
          <w:tcW w:w="2500" w:type="pct"/>
        </w:tcPr>
        <w:p w:rsidR="00A01B31" w:rsidRPr="00972FFA" w:rsidRDefault="00A01B31" w:rsidP="00A01B31">
          <w:pPr>
            <w:pStyle w:val="Footer"/>
            <w:bidi/>
            <w:rPr>
              <w:rFonts w:cs="B Nazanin"/>
              <w:rtl/>
            </w:rPr>
          </w:pPr>
          <w:r w:rsidRPr="00F4480E">
            <w:rPr>
              <w:rFonts w:cs="B Nazanin" w:hint="cs"/>
              <w:rtl/>
            </w:rPr>
            <w:t xml:space="preserve">توزیع نسخ: </w:t>
          </w:r>
          <w:r>
            <w:rPr>
              <w:rFonts w:cs="B Nazanin" w:hint="cs"/>
              <w:rtl/>
            </w:rPr>
            <w:t xml:space="preserve">دبیرخانه شورای گفتگوی دولت و بخش خصوصی </w:t>
          </w:r>
        </w:p>
      </w:tc>
    </w:tr>
  </w:tbl>
  <w:p w:rsidR="00F523F2" w:rsidRPr="00F523F2" w:rsidRDefault="00F523F2" w:rsidP="00A01B31">
    <w:pPr>
      <w:pStyle w:val="Footer"/>
      <w:bidi/>
      <w:rPr>
        <w:rFonts w:cs="B Nazani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3AB2" w:rsidRDefault="00653AB2" w:rsidP="00F523F2">
      <w:pPr>
        <w:spacing w:after="0" w:line="240" w:lineRule="auto"/>
      </w:pPr>
      <w:r>
        <w:separator/>
      </w:r>
    </w:p>
  </w:footnote>
  <w:footnote w:type="continuationSeparator" w:id="0">
    <w:p w:rsidR="00653AB2" w:rsidRDefault="00653AB2" w:rsidP="00F523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675"/>
      <w:gridCol w:w="7229"/>
      <w:gridCol w:w="1793"/>
    </w:tblGrid>
    <w:tr w:rsidR="00F523F2" w:rsidRPr="00CD296D" w:rsidTr="00AA4CE2">
      <w:trPr>
        <w:trHeight w:val="198"/>
      </w:trPr>
      <w:tc>
        <w:tcPr>
          <w:tcW w:w="783" w:type="pct"/>
          <w:vMerge w:val="restart"/>
          <w:tcBorders>
            <w:top w:val="nil"/>
            <w:left w:val="nil"/>
            <w:bottom w:val="single" w:sz="12" w:space="0" w:color="auto"/>
            <w:right w:val="nil"/>
          </w:tcBorders>
        </w:tcPr>
        <w:p w:rsidR="00F523F2" w:rsidRPr="00CD296D" w:rsidRDefault="00AB01BF" w:rsidP="00CD296D">
          <w:pPr>
            <w:pStyle w:val="Header"/>
            <w:bidi/>
            <w:rPr>
              <w:rFonts w:cs="B Nazanin"/>
              <w:b/>
              <w:bCs/>
              <w:caps/>
              <w:sz w:val="20"/>
              <w:szCs w:val="20"/>
              <w:rtl/>
              <w:lang w:bidi="fa-IR"/>
            </w:rPr>
          </w:pPr>
          <w:r>
            <w:rPr>
              <w:rFonts w:cs="B Nazanin"/>
              <w:b/>
              <w:bCs/>
              <w:caps/>
              <w:noProof/>
              <w:sz w:val="20"/>
              <w:szCs w:val="20"/>
              <w:rtl/>
              <w:lang w:bidi="fa-IR"/>
            </w:rPr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27940</wp:posOffset>
                </wp:positionV>
                <wp:extent cx="449580" cy="454025"/>
                <wp:effectExtent l="0" t="0" r="7620" b="3175"/>
                <wp:wrapSquare wrapText="bothSides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ndex2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9580" cy="4540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379" w:type="pct"/>
          <w:tcBorders>
            <w:top w:val="nil"/>
            <w:left w:val="nil"/>
            <w:bottom w:val="single" w:sz="12" w:space="0" w:color="auto"/>
            <w:right w:val="nil"/>
          </w:tcBorders>
          <w:vAlign w:val="center"/>
        </w:tcPr>
        <w:p w:rsidR="00F523F2" w:rsidRPr="00AB01BF" w:rsidRDefault="00AB01BF" w:rsidP="00857235">
          <w:pPr>
            <w:pStyle w:val="Header"/>
            <w:jc w:val="center"/>
            <w:rPr>
              <w:rFonts w:cs="B Nazanin"/>
              <w:b/>
              <w:bCs/>
            </w:rPr>
          </w:pPr>
          <w:r w:rsidRPr="00D70F33">
            <w:rPr>
              <w:rFonts w:cs="B Nazanin" w:hint="cs"/>
              <w:b/>
              <w:bCs/>
              <w:rtl/>
            </w:rPr>
            <w:t>اتاق بازرگانی، صنایع، معادن و کشاورزی ایران</w:t>
          </w:r>
        </w:p>
      </w:tc>
      <w:tc>
        <w:tcPr>
          <w:tcW w:w="838" w:type="pct"/>
          <w:vMerge w:val="restart"/>
          <w:tcBorders>
            <w:top w:val="nil"/>
            <w:left w:val="nil"/>
            <w:right w:val="nil"/>
          </w:tcBorders>
          <w:vAlign w:val="center"/>
        </w:tcPr>
        <w:p w:rsidR="00F523F2" w:rsidRPr="00CD296D" w:rsidRDefault="00AA4CE2" w:rsidP="00857235">
          <w:pPr>
            <w:pStyle w:val="Header"/>
            <w:jc w:val="center"/>
            <w:rPr>
              <w:rFonts w:cs="B Nazanin"/>
              <w:b/>
              <w:bCs/>
              <w:sz w:val="20"/>
              <w:szCs w:val="20"/>
              <w:rtl/>
            </w:rPr>
          </w:pPr>
          <w:r w:rsidRPr="00CD296D">
            <w:rPr>
              <w:rFonts w:cs="B Nazanin" w:hint="cs"/>
              <w:b/>
              <w:bCs/>
              <w:noProof/>
              <w:sz w:val="20"/>
              <w:szCs w:val="20"/>
              <w:rtl/>
              <w:lang w:bidi="fa-IR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170815</wp:posOffset>
                </wp:positionH>
                <wp:positionV relativeFrom="paragraph">
                  <wp:posOffset>-102870</wp:posOffset>
                </wp:positionV>
                <wp:extent cx="464185" cy="449580"/>
                <wp:effectExtent l="0" t="0" r="0" b="7620"/>
                <wp:wrapNone/>
                <wp:docPr id="2" name="Picture 2" descr="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4185" cy="449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F523F2" w:rsidRPr="00CD296D" w:rsidTr="00AA4CE2">
      <w:trPr>
        <w:trHeight w:val="69"/>
      </w:trPr>
      <w:tc>
        <w:tcPr>
          <w:tcW w:w="783" w:type="pct"/>
          <w:vMerge/>
          <w:tcBorders>
            <w:left w:val="nil"/>
            <w:bottom w:val="single" w:sz="12" w:space="0" w:color="auto"/>
            <w:right w:val="nil"/>
          </w:tcBorders>
        </w:tcPr>
        <w:p w:rsidR="00F523F2" w:rsidRPr="00CD296D" w:rsidRDefault="00F523F2" w:rsidP="00857235">
          <w:pPr>
            <w:pStyle w:val="Header"/>
            <w:jc w:val="center"/>
            <w:rPr>
              <w:rFonts w:cs="B Nazanin"/>
              <w:b/>
              <w:bCs/>
              <w:caps/>
              <w:sz w:val="20"/>
              <w:szCs w:val="20"/>
            </w:rPr>
          </w:pPr>
        </w:p>
      </w:tc>
      <w:tc>
        <w:tcPr>
          <w:tcW w:w="3379" w:type="pct"/>
          <w:tcBorders>
            <w:top w:val="single" w:sz="12" w:space="0" w:color="auto"/>
            <w:left w:val="nil"/>
            <w:bottom w:val="single" w:sz="12" w:space="0" w:color="auto"/>
            <w:right w:val="nil"/>
          </w:tcBorders>
          <w:vAlign w:val="center"/>
        </w:tcPr>
        <w:p w:rsidR="00F523F2" w:rsidRPr="00CD296D" w:rsidRDefault="005513F6" w:rsidP="004709D5">
          <w:pPr>
            <w:pStyle w:val="Header"/>
            <w:bidi/>
            <w:jc w:val="center"/>
            <w:rPr>
              <w:rFonts w:cs="B Nazanin"/>
              <w:b/>
              <w:bCs/>
              <w:sz w:val="20"/>
              <w:szCs w:val="20"/>
              <w:rtl/>
              <w:lang w:bidi="fa-IR"/>
            </w:rPr>
          </w:pPr>
          <w:r w:rsidRPr="005513F6">
            <w:rPr>
              <w:rFonts w:cs="B Nazanin"/>
              <w:b/>
              <w:bCs/>
              <w:sz w:val="20"/>
              <w:szCs w:val="20"/>
              <w:rtl/>
              <w:lang w:bidi="fa-IR"/>
            </w:rPr>
            <w:t>فرم صورتجلسه کارگروه تخصص</w:t>
          </w:r>
          <w:r w:rsidRPr="005513F6">
            <w:rPr>
              <w:rFonts w:cs="B Nazanin" w:hint="cs"/>
              <w:b/>
              <w:bCs/>
              <w:sz w:val="20"/>
              <w:szCs w:val="20"/>
              <w:rtl/>
              <w:lang w:bidi="fa-IR"/>
            </w:rPr>
            <w:t>ی</w:t>
          </w:r>
          <w:r w:rsidRPr="005513F6">
            <w:rPr>
              <w:rFonts w:cs="B Nazanin"/>
              <w:b/>
              <w:bCs/>
              <w:sz w:val="20"/>
              <w:szCs w:val="20"/>
              <w:rtl/>
              <w:lang w:bidi="fa-IR"/>
            </w:rPr>
            <w:t xml:space="preserve"> کارشناس</w:t>
          </w:r>
          <w:r w:rsidRPr="005513F6">
            <w:rPr>
              <w:rFonts w:cs="B Nazanin" w:hint="cs"/>
              <w:b/>
              <w:bCs/>
              <w:sz w:val="20"/>
              <w:szCs w:val="20"/>
              <w:rtl/>
              <w:lang w:bidi="fa-IR"/>
            </w:rPr>
            <w:t>ی</w:t>
          </w:r>
          <w:r w:rsidRPr="005513F6">
            <w:rPr>
              <w:rFonts w:cs="B Nazanin"/>
              <w:b/>
              <w:bCs/>
              <w:sz w:val="20"/>
              <w:szCs w:val="20"/>
              <w:rtl/>
              <w:lang w:bidi="fa-IR"/>
            </w:rPr>
            <w:t xml:space="preserve"> دب</w:t>
          </w:r>
          <w:r w:rsidRPr="005513F6">
            <w:rPr>
              <w:rFonts w:cs="B Nazanin" w:hint="cs"/>
              <w:b/>
              <w:bCs/>
              <w:sz w:val="20"/>
              <w:szCs w:val="20"/>
              <w:rtl/>
              <w:lang w:bidi="fa-IR"/>
            </w:rPr>
            <w:t>ی</w:t>
          </w:r>
          <w:r w:rsidRPr="005513F6">
            <w:rPr>
              <w:rFonts w:cs="B Nazanin" w:hint="eastAsia"/>
              <w:b/>
              <w:bCs/>
              <w:sz w:val="20"/>
              <w:szCs w:val="20"/>
              <w:rtl/>
              <w:lang w:bidi="fa-IR"/>
            </w:rPr>
            <w:t>رخانه</w:t>
          </w:r>
          <w:r w:rsidRPr="005513F6">
            <w:rPr>
              <w:rFonts w:cs="B Nazanin"/>
              <w:b/>
              <w:bCs/>
              <w:sz w:val="20"/>
              <w:szCs w:val="20"/>
              <w:rtl/>
              <w:lang w:bidi="fa-IR"/>
            </w:rPr>
            <w:t xml:space="preserve"> شورا</w:t>
          </w:r>
          <w:r w:rsidRPr="005513F6">
            <w:rPr>
              <w:rFonts w:cs="B Nazanin" w:hint="cs"/>
              <w:b/>
              <w:bCs/>
              <w:sz w:val="20"/>
              <w:szCs w:val="20"/>
              <w:rtl/>
              <w:lang w:bidi="fa-IR"/>
            </w:rPr>
            <w:t>ی</w:t>
          </w:r>
          <w:r w:rsidRPr="005513F6">
            <w:rPr>
              <w:rFonts w:cs="B Nazanin"/>
              <w:b/>
              <w:bCs/>
              <w:sz w:val="20"/>
              <w:szCs w:val="20"/>
              <w:rtl/>
              <w:lang w:bidi="fa-IR"/>
            </w:rPr>
            <w:t xml:space="preserve"> گفت و گو</w:t>
          </w:r>
          <w:r w:rsidRPr="005513F6">
            <w:rPr>
              <w:rFonts w:cs="B Nazanin" w:hint="cs"/>
              <w:b/>
              <w:bCs/>
              <w:sz w:val="20"/>
              <w:szCs w:val="20"/>
              <w:rtl/>
              <w:lang w:bidi="fa-IR"/>
            </w:rPr>
            <w:t>ی</w:t>
          </w:r>
          <w:r w:rsidRPr="005513F6">
            <w:rPr>
              <w:rFonts w:cs="B Nazanin"/>
              <w:b/>
              <w:bCs/>
              <w:sz w:val="20"/>
              <w:szCs w:val="20"/>
              <w:rtl/>
              <w:lang w:bidi="fa-IR"/>
            </w:rPr>
            <w:t xml:space="preserve"> استان</w:t>
          </w:r>
          <w:r w:rsidRPr="005513F6">
            <w:rPr>
              <w:rFonts w:cs="B Nazanin" w:hint="cs"/>
              <w:b/>
              <w:bCs/>
              <w:sz w:val="20"/>
              <w:szCs w:val="20"/>
              <w:rtl/>
              <w:lang w:bidi="fa-IR"/>
            </w:rPr>
            <w:t>ی</w:t>
          </w:r>
        </w:p>
      </w:tc>
      <w:tc>
        <w:tcPr>
          <w:tcW w:w="838" w:type="pct"/>
          <w:vMerge/>
          <w:tcBorders>
            <w:left w:val="nil"/>
            <w:bottom w:val="single" w:sz="12" w:space="0" w:color="auto"/>
            <w:right w:val="nil"/>
          </w:tcBorders>
        </w:tcPr>
        <w:p w:rsidR="00F523F2" w:rsidRPr="00CD296D" w:rsidRDefault="00F523F2" w:rsidP="00857235">
          <w:pPr>
            <w:pStyle w:val="Header"/>
            <w:jc w:val="center"/>
            <w:rPr>
              <w:rFonts w:cs="B Nazanin"/>
              <w:b/>
              <w:bCs/>
              <w:sz w:val="20"/>
              <w:szCs w:val="20"/>
            </w:rPr>
          </w:pPr>
        </w:p>
      </w:tc>
    </w:tr>
  </w:tbl>
  <w:p w:rsidR="00F523F2" w:rsidRDefault="00F523F2" w:rsidP="00F523F2">
    <w:pPr>
      <w:pStyle w:val="Header"/>
      <w:tabs>
        <w:tab w:val="clear" w:pos="4680"/>
        <w:tab w:val="clear" w:pos="9360"/>
        <w:tab w:val="left" w:pos="913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34EFF"/>
    <w:multiLevelType w:val="hybridMultilevel"/>
    <w:tmpl w:val="CEF41320"/>
    <w:lvl w:ilvl="0" w:tplc="5CFA61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CB345B"/>
    <w:multiLevelType w:val="hybridMultilevel"/>
    <w:tmpl w:val="3E7ECD10"/>
    <w:lvl w:ilvl="0" w:tplc="A9A832D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5677636"/>
    <w:multiLevelType w:val="hybridMultilevel"/>
    <w:tmpl w:val="A1782A92"/>
    <w:lvl w:ilvl="0" w:tplc="841C8A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DE6403"/>
    <w:multiLevelType w:val="hybridMultilevel"/>
    <w:tmpl w:val="CEF41320"/>
    <w:lvl w:ilvl="0" w:tplc="5CFA61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AA5D5F"/>
    <w:multiLevelType w:val="hybridMultilevel"/>
    <w:tmpl w:val="0FFEF02C"/>
    <w:lvl w:ilvl="0" w:tplc="3298396A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A85422"/>
    <w:multiLevelType w:val="hybridMultilevel"/>
    <w:tmpl w:val="569054EC"/>
    <w:lvl w:ilvl="0" w:tplc="73D8B18E">
      <w:start w:val="1"/>
      <w:numFmt w:val="decimal"/>
      <w:lvlText w:val="%1-"/>
      <w:lvlJc w:val="left"/>
      <w:pPr>
        <w:ind w:left="720" w:hanging="360"/>
      </w:pPr>
      <w:rPr>
        <w:rFonts w:ascii="Calibri" w:eastAsia="Calibri" w:hAnsi="Calibri" w:cs="B Nazani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FD3447"/>
    <w:multiLevelType w:val="hybridMultilevel"/>
    <w:tmpl w:val="7F3E0ECC"/>
    <w:lvl w:ilvl="0" w:tplc="AE300C16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6C6FB8"/>
    <w:multiLevelType w:val="hybridMultilevel"/>
    <w:tmpl w:val="F3943BC6"/>
    <w:lvl w:ilvl="0" w:tplc="57A6D7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87424E"/>
    <w:multiLevelType w:val="hybridMultilevel"/>
    <w:tmpl w:val="FEC0D6E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7"/>
  </w:num>
  <w:num w:numId="6">
    <w:abstractNumId w:val="6"/>
  </w:num>
  <w:num w:numId="7">
    <w:abstractNumId w:val="8"/>
  </w:num>
  <w:num w:numId="8">
    <w:abstractNumId w:val="1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29E"/>
    <w:rsid w:val="00006AB7"/>
    <w:rsid w:val="00012C5C"/>
    <w:rsid w:val="00013C2B"/>
    <w:rsid w:val="00016EF4"/>
    <w:rsid w:val="00020B90"/>
    <w:rsid w:val="00020C3E"/>
    <w:rsid w:val="000224ED"/>
    <w:rsid w:val="00022A40"/>
    <w:rsid w:val="0002504A"/>
    <w:rsid w:val="000310B6"/>
    <w:rsid w:val="000342F2"/>
    <w:rsid w:val="00046498"/>
    <w:rsid w:val="00066D91"/>
    <w:rsid w:val="000713D8"/>
    <w:rsid w:val="00072288"/>
    <w:rsid w:val="00076B95"/>
    <w:rsid w:val="00082336"/>
    <w:rsid w:val="00082BEA"/>
    <w:rsid w:val="00091A61"/>
    <w:rsid w:val="00093D13"/>
    <w:rsid w:val="000962FF"/>
    <w:rsid w:val="000A4361"/>
    <w:rsid w:val="000B555F"/>
    <w:rsid w:val="000C4561"/>
    <w:rsid w:val="000D31B3"/>
    <w:rsid w:val="000D4601"/>
    <w:rsid w:val="000D5563"/>
    <w:rsid w:val="000D6CA6"/>
    <w:rsid w:val="000E14C6"/>
    <w:rsid w:val="000E7323"/>
    <w:rsid w:val="000F6C80"/>
    <w:rsid w:val="00103DD9"/>
    <w:rsid w:val="0010726A"/>
    <w:rsid w:val="00111830"/>
    <w:rsid w:val="00113763"/>
    <w:rsid w:val="00114CED"/>
    <w:rsid w:val="00116007"/>
    <w:rsid w:val="001202B0"/>
    <w:rsid w:val="00121A60"/>
    <w:rsid w:val="00123A62"/>
    <w:rsid w:val="00125C34"/>
    <w:rsid w:val="00140424"/>
    <w:rsid w:val="00142BA8"/>
    <w:rsid w:val="00143B41"/>
    <w:rsid w:val="00144D1D"/>
    <w:rsid w:val="00147FC9"/>
    <w:rsid w:val="00151133"/>
    <w:rsid w:val="00151617"/>
    <w:rsid w:val="00175935"/>
    <w:rsid w:val="00184399"/>
    <w:rsid w:val="0018640B"/>
    <w:rsid w:val="0019027D"/>
    <w:rsid w:val="001946B1"/>
    <w:rsid w:val="001A1523"/>
    <w:rsid w:val="001A7C4C"/>
    <w:rsid w:val="001B49AD"/>
    <w:rsid w:val="001C2497"/>
    <w:rsid w:val="001C759D"/>
    <w:rsid w:val="001D3EFA"/>
    <w:rsid w:val="001F0BDF"/>
    <w:rsid w:val="001F6806"/>
    <w:rsid w:val="00201977"/>
    <w:rsid w:val="00214D7D"/>
    <w:rsid w:val="002369BB"/>
    <w:rsid w:val="00240C50"/>
    <w:rsid w:val="00243742"/>
    <w:rsid w:val="002503C9"/>
    <w:rsid w:val="00251252"/>
    <w:rsid w:val="002538CA"/>
    <w:rsid w:val="00257CD1"/>
    <w:rsid w:val="00262ADC"/>
    <w:rsid w:val="00264474"/>
    <w:rsid w:val="002676C7"/>
    <w:rsid w:val="00270137"/>
    <w:rsid w:val="002828C3"/>
    <w:rsid w:val="00286AC7"/>
    <w:rsid w:val="0029062C"/>
    <w:rsid w:val="002A0FB0"/>
    <w:rsid w:val="002A4447"/>
    <w:rsid w:val="002B6FDC"/>
    <w:rsid w:val="002C57A2"/>
    <w:rsid w:val="002D07B2"/>
    <w:rsid w:val="002D2510"/>
    <w:rsid w:val="002E2AAB"/>
    <w:rsid w:val="002E4E04"/>
    <w:rsid w:val="002E50A3"/>
    <w:rsid w:val="002F5F14"/>
    <w:rsid w:val="00303166"/>
    <w:rsid w:val="00310392"/>
    <w:rsid w:val="00313C56"/>
    <w:rsid w:val="00315BCA"/>
    <w:rsid w:val="00316F65"/>
    <w:rsid w:val="003239DC"/>
    <w:rsid w:val="0032404D"/>
    <w:rsid w:val="003271C4"/>
    <w:rsid w:val="00334FC1"/>
    <w:rsid w:val="0033715F"/>
    <w:rsid w:val="003374FC"/>
    <w:rsid w:val="00343AC6"/>
    <w:rsid w:val="003443A4"/>
    <w:rsid w:val="00360C32"/>
    <w:rsid w:val="003669DB"/>
    <w:rsid w:val="00367529"/>
    <w:rsid w:val="00383C59"/>
    <w:rsid w:val="00384287"/>
    <w:rsid w:val="00386CDB"/>
    <w:rsid w:val="003A3663"/>
    <w:rsid w:val="003A3B11"/>
    <w:rsid w:val="003A4959"/>
    <w:rsid w:val="003A4E23"/>
    <w:rsid w:val="003A6030"/>
    <w:rsid w:val="003B6163"/>
    <w:rsid w:val="003C35F8"/>
    <w:rsid w:val="003C5823"/>
    <w:rsid w:val="003C6E6D"/>
    <w:rsid w:val="003D08F6"/>
    <w:rsid w:val="003D6C2D"/>
    <w:rsid w:val="003E2C8B"/>
    <w:rsid w:val="003E4F99"/>
    <w:rsid w:val="003F4220"/>
    <w:rsid w:val="003F7B2E"/>
    <w:rsid w:val="00407B69"/>
    <w:rsid w:val="00412F28"/>
    <w:rsid w:val="00427CA0"/>
    <w:rsid w:val="00442496"/>
    <w:rsid w:val="00443791"/>
    <w:rsid w:val="00445620"/>
    <w:rsid w:val="00454446"/>
    <w:rsid w:val="00456A78"/>
    <w:rsid w:val="0046368B"/>
    <w:rsid w:val="004642BD"/>
    <w:rsid w:val="004709D5"/>
    <w:rsid w:val="00475897"/>
    <w:rsid w:val="0047751D"/>
    <w:rsid w:val="00481BDF"/>
    <w:rsid w:val="004837F7"/>
    <w:rsid w:val="00483BBD"/>
    <w:rsid w:val="004850C7"/>
    <w:rsid w:val="00494ABF"/>
    <w:rsid w:val="004B0FA2"/>
    <w:rsid w:val="004B2ED5"/>
    <w:rsid w:val="004B3A22"/>
    <w:rsid w:val="004B4C55"/>
    <w:rsid w:val="004C1E74"/>
    <w:rsid w:val="004C3699"/>
    <w:rsid w:val="004D2686"/>
    <w:rsid w:val="004D3E68"/>
    <w:rsid w:val="004E342E"/>
    <w:rsid w:val="004E3B0F"/>
    <w:rsid w:val="004F0CA0"/>
    <w:rsid w:val="004F6E10"/>
    <w:rsid w:val="004F7360"/>
    <w:rsid w:val="00501F6B"/>
    <w:rsid w:val="00504813"/>
    <w:rsid w:val="00505F39"/>
    <w:rsid w:val="00507B02"/>
    <w:rsid w:val="00510B56"/>
    <w:rsid w:val="00513F82"/>
    <w:rsid w:val="00526FED"/>
    <w:rsid w:val="00537F01"/>
    <w:rsid w:val="0054004E"/>
    <w:rsid w:val="005438D0"/>
    <w:rsid w:val="0054729E"/>
    <w:rsid w:val="005513F6"/>
    <w:rsid w:val="00551C9A"/>
    <w:rsid w:val="005663B0"/>
    <w:rsid w:val="0057456E"/>
    <w:rsid w:val="005778DA"/>
    <w:rsid w:val="00587F0D"/>
    <w:rsid w:val="0059705E"/>
    <w:rsid w:val="005A0455"/>
    <w:rsid w:val="005A3A6E"/>
    <w:rsid w:val="005A4627"/>
    <w:rsid w:val="005A5B62"/>
    <w:rsid w:val="005B2402"/>
    <w:rsid w:val="005B3F54"/>
    <w:rsid w:val="005B78E8"/>
    <w:rsid w:val="005C5673"/>
    <w:rsid w:val="005F0C9F"/>
    <w:rsid w:val="005F1B98"/>
    <w:rsid w:val="005F5130"/>
    <w:rsid w:val="00616A1F"/>
    <w:rsid w:val="00621ADB"/>
    <w:rsid w:val="00622A2B"/>
    <w:rsid w:val="00630B5E"/>
    <w:rsid w:val="00634394"/>
    <w:rsid w:val="0065040D"/>
    <w:rsid w:val="0065098E"/>
    <w:rsid w:val="00653AB2"/>
    <w:rsid w:val="0065418E"/>
    <w:rsid w:val="00655864"/>
    <w:rsid w:val="00656710"/>
    <w:rsid w:val="00664065"/>
    <w:rsid w:val="0066587B"/>
    <w:rsid w:val="00667DFF"/>
    <w:rsid w:val="00674A3D"/>
    <w:rsid w:val="006757B5"/>
    <w:rsid w:val="00676DA6"/>
    <w:rsid w:val="00680402"/>
    <w:rsid w:val="00682961"/>
    <w:rsid w:val="0069089C"/>
    <w:rsid w:val="00690D7D"/>
    <w:rsid w:val="0069209D"/>
    <w:rsid w:val="006931F5"/>
    <w:rsid w:val="006A62F6"/>
    <w:rsid w:val="006B0FBB"/>
    <w:rsid w:val="006D4734"/>
    <w:rsid w:val="006D6815"/>
    <w:rsid w:val="006E1394"/>
    <w:rsid w:val="006E6E6F"/>
    <w:rsid w:val="006F67B9"/>
    <w:rsid w:val="00700416"/>
    <w:rsid w:val="00713B5A"/>
    <w:rsid w:val="00714CC8"/>
    <w:rsid w:val="007428F4"/>
    <w:rsid w:val="00754A06"/>
    <w:rsid w:val="007550FD"/>
    <w:rsid w:val="00761A8C"/>
    <w:rsid w:val="007646A8"/>
    <w:rsid w:val="00767EF2"/>
    <w:rsid w:val="00772A1A"/>
    <w:rsid w:val="007731C0"/>
    <w:rsid w:val="00773ED7"/>
    <w:rsid w:val="00776C6C"/>
    <w:rsid w:val="00784B01"/>
    <w:rsid w:val="00785318"/>
    <w:rsid w:val="00785994"/>
    <w:rsid w:val="007859CE"/>
    <w:rsid w:val="00787140"/>
    <w:rsid w:val="0079254F"/>
    <w:rsid w:val="007A1E03"/>
    <w:rsid w:val="007A3826"/>
    <w:rsid w:val="007A40D2"/>
    <w:rsid w:val="007A5AB4"/>
    <w:rsid w:val="007B4FB1"/>
    <w:rsid w:val="007C02B4"/>
    <w:rsid w:val="007C0928"/>
    <w:rsid w:val="007C22D3"/>
    <w:rsid w:val="007D35DE"/>
    <w:rsid w:val="007E0BE6"/>
    <w:rsid w:val="007E1A84"/>
    <w:rsid w:val="007E2289"/>
    <w:rsid w:val="007F25E5"/>
    <w:rsid w:val="007F3EFD"/>
    <w:rsid w:val="007F5FCD"/>
    <w:rsid w:val="00803535"/>
    <w:rsid w:val="00803D40"/>
    <w:rsid w:val="00813F28"/>
    <w:rsid w:val="008263C8"/>
    <w:rsid w:val="00830BC0"/>
    <w:rsid w:val="00830BE9"/>
    <w:rsid w:val="008321F8"/>
    <w:rsid w:val="00841F9C"/>
    <w:rsid w:val="0085432D"/>
    <w:rsid w:val="00857CE0"/>
    <w:rsid w:val="00861DD4"/>
    <w:rsid w:val="008744A8"/>
    <w:rsid w:val="00884129"/>
    <w:rsid w:val="00894E1B"/>
    <w:rsid w:val="008A0888"/>
    <w:rsid w:val="008A1999"/>
    <w:rsid w:val="008A2B78"/>
    <w:rsid w:val="008B4E39"/>
    <w:rsid w:val="008B555F"/>
    <w:rsid w:val="008B7F12"/>
    <w:rsid w:val="008C282B"/>
    <w:rsid w:val="008C57F1"/>
    <w:rsid w:val="008E7D81"/>
    <w:rsid w:val="008F5E07"/>
    <w:rsid w:val="009041D5"/>
    <w:rsid w:val="0091132A"/>
    <w:rsid w:val="00920F73"/>
    <w:rsid w:val="00921A40"/>
    <w:rsid w:val="00934F4E"/>
    <w:rsid w:val="009378A4"/>
    <w:rsid w:val="00952D84"/>
    <w:rsid w:val="009626FC"/>
    <w:rsid w:val="00973F7D"/>
    <w:rsid w:val="0097568D"/>
    <w:rsid w:val="0097795C"/>
    <w:rsid w:val="00983FD7"/>
    <w:rsid w:val="0098469B"/>
    <w:rsid w:val="00987819"/>
    <w:rsid w:val="009927E8"/>
    <w:rsid w:val="00995B06"/>
    <w:rsid w:val="009A6592"/>
    <w:rsid w:val="009B5399"/>
    <w:rsid w:val="009B7E76"/>
    <w:rsid w:val="009C2EEA"/>
    <w:rsid w:val="009D00AB"/>
    <w:rsid w:val="009D7CB0"/>
    <w:rsid w:val="009F249E"/>
    <w:rsid w:val="009F56F6"/>
    <w:rsid w:val="00A014EC"/>
    <w:rsid w:val="00A01B31"/>
    <w:rsid w:val="00A03450"/>
    <w:rsid w:val="00A05E95"/>
    <w:rsid w:val="00A20656"/>
    <w:rsid w:val="00A2353A"/>
    <w:rsid w:val="00A27465"/>
    <w:rsid w:val="00A30C6C"/>
    <w:rsid w:val="00A40F6E"/>
    <w:rsid w:val="00A43512"/>
    <w:rsid w:val="00A457BF"/>
    <w:rsid w:val="00A46A48"/>
    <w:rsid w:val="00A52E1F"/>
    <w:rsid w:val="00A5788C"/>
    <w:rsid w:val="00A6280F"/>
    <w:rsid w:val="00A67A1A"/>
    <w:rsid w:val="00A70CCE"/>
    <w:rsid w:val="00A72B98"/>
    <w:rsid w:val="00A86027"/>
    <w:rsid w:val="00A86D2A"/>
    <w:rsid w:val="00A947CA"/>
    <w:rsid w:val="00A97382"/>
    <w:rsid w:val="00AA4CE2"/>
    <w:rsid w:val="00AB01BF"/>
    <w:rsid w:val="00AB0CFB"/>
    <w:rsid w:val="00AC456E"/>
    <w:rsid w:val="00AC6E79"/>
    <w:rsid w:val="00AD1A1B"/>
    <w:rsid w:val="00AD24B0"/>
    <w:rsid w:val="00AD2AE0"/>
    <w:rsid w:val="00AD2C5F"/>
    <w:rsid w:val="00AF0D4D"/>
    <w:rsid w:val="00AF1B5C"/>
    <w:rsid w:val="00AF1C61"/>
    <w:rsid w:val="00B01E80"/>
    <w:rsid w:val="00B076AE"/>
    <w:rsid w:val="00B149FD"/>
    <w:rsid w:val="00B15342"/>
    <w:rsid w:val="00B1724D"/>
    <w:rsid w:val="00B225E2"/>
    <w:rsid w:val="00B23418"/>
    <w:rsid w:val="00B2698C"/>
    <w:rsid w:val="00B44328"/>
    <w:rsid w:val="00B60C6C"/>
    <w:rsid w:val="00B67DDD"/>
    <w:rsid w:val="00B73508"/>
    <w:rsid w:val="00B7675C"/>
    <w:rsid w:val="00B8420B"/>
    <w:rsid w:val="00B879CB"/>
    <w:rsid w:val="00B9458B"/>
    <w:rsid w:val="00BA1295"/>
    <w:rsid w:val="00BB1F5B"/>
    <w:rsid w:val="00BB2DC5"/>
    <w:rsid w:val="00BC234C"/>
    <w:rsid w:val="00BC362F"/>
    <w:rsid w:val="00BC4FAA"/>
    <w:rsid w:val="00BC5C8F"/>
    <w:rsid w:val="00BD3107"/>
    <w:rsid w:val="00BE453C"/>
    <w:rsid w:val="00C162D6"/>
    <w:rsid w:val="00C25F9C"/>
    <w:rsid w:val="00C36FCE"/>
    <w:rsid w:val="00C425DA"/>
    <w:rsid w:val="00C50B17"/>
    <w:rsid w:val="00C51607"/>
    <w:rsid w:val="00C54DA8"/>
    <w:rsid w:val="00C6038F"/>
    <w:rsid w:val="00C61526"/>
    <w:rsid w:val="00C6680E"/>
    <w:rsid w:val="00C75324"/>
    <w:rsid w:val="00C75E79"/>
    <w:rsid w:val="00C8058E"/>
    <w:rsid w:val="00C828A8"/>
    <w:rsid w:val="00C86A6E"/>
    <w:rsid w:val="00C87B18"/>
    <w:rsid w:val="00C93EF2"/>
    <w:rsid w:val="00C9743F"/>
    <w:rsid w:val="00CA1670"/>
    <w:rsid w:val="00CA3476"/>
    <w:rsid w:val="00CA44D6"/>
    <w:rsid w:val="00CB328F"/>
    <w:rsid w:val="00CB5A3B"/>
    <w:rsid w:val="00CB5CB4"/>
    <w:rsid w:val="00CC450D"/>
    <w:rsid w:val="00CD296D"/>
    <w:rsid w:val="00CE3E34"/>
    <w:rsid w:val="00CE4732"/>
    <w:rsid w:val="00CF1994"/>
    <w:rsid w:val="00D02414"/>
    <w:rsid w:val="00D06CA4"/>
    <w:rsid w:val="00D17A36"/>
    <w:rsid w:val="00D25AFF"/>
    <w:rsid w:val="00D2714E"/>
    <w:rsid w:val="00D3330B"/>
    <w:rsid w:val="00D34A5D"/>
    <w:rsid w:val="00D45C2F"/>
    <w:rsid w:val="00D47F1A"/>
    <w:rsid w:val="00D528A1"/>
    <w:rsid w:val="00D54604"/>
    <w:rsid w:val="00D60F47"/>
    <w:rsid w:val="00D61DDB"/>
    <w:rsid w:val="00D630F9"/>
    <w:rsid w:val="00D738CF"/>
    <w:rsid w:val="00D74F9B"/>
    <w:rsid w:val="00D80FEF"/>
    <w:rsid w:val="00DA2355"/>
    <w:rsid w:val="00DA5A4C"/>
    <w:rsid w:val="00DC7E09"/>
    <w:rsid w:val="00DD0886"/>
    <w:rsid w:val="00DE381A"/>
    <w:rsid w:val="00DE3AFC"/>
    <w:rsid w:val="00DE6239"/>
    <w:rsid w:val="00DF71EC"/>
    <w:rsid w:val="00E02FEF"/>
    <w:rsid w:val="00E04E39"/>
    <w:rsid w:val="00E06A17"/>
    <w:rsid w:val="00E10467"/>
    <w:rsid w:val="00E12765"/>
    <w:rsid w:val="00E1746C"/>
    <w:rsid w:val="00E21DE4"/>
    <w:rsid w:val="00E24A01"/>
    <w:rsid w:val="00E329FA"/>
    <w:rsid w:val="00E359B9"/>
    <w:rsid w:val="00E4067A"/>
    <w:rsid w:val="00E445B0"/>
    <w:rsid w:val="00E51948"/>
    <w:rsid w:val="00E52E6E"/>
    <w:rsid w:val="00E542AB"/>
    <w:rsid w:val="00E641F6"/>
    <w:rsid w:val="00E65DAC"/>
    <w:rsid w:val="00E746A3"/>
    <w:rsid w:val="00E76E9A"/>
    <w:rsid w:val="00E81D4F"/>
    <w:rsid w:val="00E90CEC"/>
    <w:rsid w:val="00E9476A"/>
    <w:rsid w:val="00EA1AAF"/>
    <w:rsid w:val="00EB5F1C"/>
    <w:rsid w:val="00EB697B"/>
    <w:rsid w:val="00EC0C29"/>
    <w:rsid w:val="00EC5B90"/>
    <w:rsid w:val="00ED3F73"/>
    <w:rsid w:val="00EE76DB"/>
    <w:rsid w:val="00EF0997"/>
    <w:rsid w:val="00EF2618"/>
    <w:rsid w:val="00F0017E"/>
    <w:rsid w:val="00F1192D"/>
    <w:rsid w:val="00F17F8F"/>
    <w:rsid w:val="00F2511A"/>
    <w:rsid w:val="00F313C1"/>
    <w:rsid w:val="00F330EA"/>
    <w:rsid w:val="00F33287"/>
    <w:rsid w:val="00F3434D"/>
    <w:rsid w:val="00F415EE"/>
    <w:rsid w:val="00F41AE5"/>
    <w:rsid w:val="00F45C28"/>
    <w:rsid w:val="00F46109"/>
    <w:rsid w:val="00F50886"/>
    <w:rsid w:val="00F523F2"/>
    <w:rsid w:val="00F54249"/>
    <w:rsid w:val="00F56406"/>
    <w:rsid w:val="00F66504"/>
    <w:rsid w:val="00F7489D"/>
    <w:rsid w:val="00F759AA"/>
    <w:rsid w:val="00F77B9B"/>
    <w:rsid w:val="00F82279"/>
    <w:rsid w:val="00F82D56"/>
    <w:rsid w:val="00F951C9"/>
    <w:rsid w:val="00FA1AD8"/>
    <w:rsid w:val="00FA2719"/>
    <w:rsid w:val="00FA4F03"/>
    <w:rsid w:val="00FD1604"/>
    <w:rsid w:val="00FE4E2A"/>
    <w:rsid w:val="00FF59A4"/>
    <w:rsid w:val="00FF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C34"/>
    <w:pPr>
      <w:bidi/>
      <w:spacing w:after="160" w:line="259" w:lineRule="auto"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F523F2"/>
    <w:pPr>
      <w:tabs>
        <w:tab w:val="center" w:pos="4680"/>
        <w:tab w:val="right" w:pos="9360"/>
      </w:tabs>
      <w:bidi w:val="0"/>
      <w:spacing w:after="0" w:line="240" w:lineRule="auto"/>
    </w:pPr>
    <w:rPr>
      <w:lang w:bidi="ar-SA"/>
    </w:rPr>
  </w:style>
  <w:style w:type="character" w:customStyle="1" w:styleId="HeaderChar">
    <w:name w:val="Header Char"/>
    <w:basedOn w:val="DefaultParagraphFont"/>
    <w:link w:val="Header"/>
    <w:uiPriority w:val="99"/>
    <w:rsid w:val="00F523F2"/>
  </w:style>
  <w:style w:type="paragraph" w:styleId="Footer">
    <w:name w:val="footer"/>
    <w:basedOn w:val="Normal"/>
    <w:link w:val="FooterChar"/>
    <w:uiPriority w:val="99"/>
    <w:unhideWhenUsed/>
    <w:rsid w:val="00F523F2"/>
    <w:pPr>
      <w:tabs>
        <w:tab w:val="center" w:pos="4680"/>
        <w:tab w:val="right" w:pos="9360"/>
      </w:tabs>
      <w:bidi w:val="0"/>
      <w:spacing w:after="0" w:line="240" w:lineRule="auto"/>
    </w:pPr>
    <w:rPr>
      <w:lang w:bidi="ar-SA"/>
    </w:rPr>
  </w:style>
  <w:style w:type="character" w:customStyle="1" w:styleId="FooterChar">
    <w:name w:val="Footer Char"/>
    <w:basedOn w:val="DefaultParagraphFont"/>
    <w:link w:val="Footer"/>
    <w:uiPriority w:val="99"/>
    <w:rsid w:val="00F523F2"/>
  </w:style>
  <w:style w:type="table" w:styleId="TableGrid">
    <w:name w:val="Table Grid"/>
    <w:basedOn w:val="TableNormal"/>
    <w:uiPriority w:val="39"/>
    <w:rsid w:val="00125C34"/>
    <w:pPr>
      <w:spacing w:after="0" w:line="240" w:lineRule="auto"/>
    </w:pPr>
    <w:rPr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D2C5F"/>
    <w:pPr>
      <w:bidi w:val="0"/>
      <w:spacing w:after="200" w:line="276" w:lineRule="auto"/>
      <w:ind w:left="720"/>
      <w:contextualSpacing/>
    </w:pPr>
    <w:rPr>
      <w:rFonts w:ascii="Calibri" w:eastAsia="Times New Roman" w:hAnsi="Calibri" w:cs="Arial"/>
      <w:lang w:val="en-CA" w:eastAsia="en-CA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4C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4CE2"/>
    <w:rPr>
      <w:rFonts w:ascii="Segoe UI" w:hAnsi="Segoe UI" w:cs="Segoe UI"/>
      <w:sz w:val="18"/>
      <w:szCs w:val="18"/>
      <w:lang w:bidi="fa-IR"/>
    </w:rPr>
  </w:style>
  <w:style w:type="paragraph" w:styleId="NoSpacing">
    <w:name w:val="No Spacing"/>
    <w:uiPriority w:val="1"/>
    <w:qFormat/>
    <w:rsid w:val="00CB5CB4"/>
    <w:pPr>
      <w:bidi/>
      <w:spacing w:after="0" w:line="240" w:lineRule="auto"/>
    </w:pPr>
    <w:rPr>
      <w:rFonts w:ascii="Calibri" w:eastAsia="Times New Roman" w:hAnsi="Calibri" w:cs="Arial"/>
      <w:lang w:bidi="fa-IR"/>
    </w:rPr>
  </w:style>
  <w:style w:type="paragraph" w:styleId="NormalWeb">
    <w:name w:val="Normal (Web)"/>
    <w:basedOn w:val="Normal"/>
    <w:uiPriority w:val="99"/>
    <w:semiHidden/>
    <w:unhideWhenUsed/>
    <w:rsid w:val="004F0CA0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table" w:customStyle="1" w:styleId="TableGrid1">
    <w:name w:val="Table Grid1"/>
    <w:basedOn w:val="TableNormal"/>
    <w:next w:val="TableGrid"/>
    <w:uiPriority w:val="39"/>
    <w:rsid w:val="00A97382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C34"/>
    <w:pPr>
      <w:bidi/>
      <w:spacing w:after="160" w:line="259" w:lineRule="auto"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F523F2"/>
    <w:pPr>
      <w:tabs>
        <w:tab w:val="center" w:pos="4680"/>
        <w:tab w:val="right" w:pos="9360"/>
      </w:tabs>
      <w:bidi w:val="0"/>
      <w:spacing w:after="0" w:line="240" w:lineRule="auto"/>
    </w:pPr>
    <w:rPr>
      <w:lang w:bidi="ar-SA"/>
    </w:rPr>
  </w:style>
  <w:style w:type="character" w:customStyle="1" w:styleId="HeaderChar">
    <w:name w:val="Header Char"/>
    <w:basedOn w:val="DefaultParagraphFont"/>
    <w:link w:val="Header"/>
    <w:uiPriority w:val="99"/>
    <w:rsid w:val="00F523F2"/>
  </w:style>
  <w:style w:type="paragraph" w:styleId="Footer">
    <w:name w:val="footer"/>
    <w:basedOn w:val="Normal"/>
    <w:link w:val="FooterChar"/>
    <w:uiPriority w:val="99"/>
    <w:unhideWhenUsed/>
    <w:rsid w:val="00F523F2"/>
    <w:pPr>
      <w:tabs>
        <w:tab w:val="center" w:pos="4680"/>
        <w:tab w:val="right" w:pos="9360"/>
      </w:tabs>
      <w:bidi w:val="0"/>
      <w:spacing w:after="0" w:line="240" w:lineRule="auto"/>
    </w:pPr>
    <w:rPr>
      <w:lang w:bidi="ar-SA"/>
    </w:rPr>
  </w:style>
  <w:style w:type="character" w:customStyle="1" w:styleId="FooterChar">
    <w:name w:val="Footer Char"/>
    <w:basedOn w:val="DefaultParagraphFont"/>
    <w:link w:val="Footer"/>
    <w:uiPriority w:val="99"/>
    <w:rsid w:val="00F523F2"/>
  </w:style>
  <w:style w:type="table" w:styleId="TableGrid">
    <w:name w:val="Table Grid"/>
    <w:basedOn w:val="TableNormal"/>
    <w:uiPriority w:val="39"/>
    <w:rsid w:val="00125C34"/>
    <w:pPr>
      <w:spacing w:after="0" w:line="240" w:lineRule="auto"/>
    </w:pPr>
    <w:rPr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D2C5F"/>
    <w:pPr>
      <w:bidi w:val="0"/>
      <w:spacing w:after="200" w:line="276" w:lineRule="auto"/>
      <w:ind w:left="720"/>
      <w:contextualSpacing/>
    </w:pPr>
    <w:rPr>
      <w:rFonts w:ascii="Calibri" w:eastAsia="Times New Roman" w:hAnsi="Calibri" w:cs="Arial"/>
      <w:lang w:val="en-CA" w:eastAsia="en-CA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4C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4CE2"/>
    <w:rPr>
      <w:rFonts w:ascii="Segoe UI" w:hAnsi="Segoe UI" w:cs="Segoe UI"/>
      <w:sz w:val="18"/>
      <w:szCs w:val="18"/>
      <w:lang w:bidi="fa-IR"/>
    </w:rPr>
  </w:style>
  <w:style w:type="paragraph" w:styleId="NoSpacing">
    <w:name w:val="No Spacing"/>
    <w:uiPriority w:val="1"/>
    <w:qFormat/>
    <w:rsid w:val="00CB5CB4"/>
    <w:pPr>
      <w:bidi/>
      <w:spacing w:after="0" w:line="240" w:lineRule="auto"/>
    </w:pPr>
    <w:rPr>
      <w:rFonts w:ascii="Calibri" w:eastAsia="Times New Roman" w:hAnsi="Calibri" w:cs="Arial"/>
      <w:lang w:bidi="fa-IR"/>
    </w:rPr>
  </w:style>
  <w:style w:type="paragraph" w:styleId="NormalWeb">
    <w:name w:val="Normal (Web)"/>
    <w:basedOn w:val="Normal"/>
    <w:uiPriority w:val="99"/>
    <w:semiHidden/>
    <w:unhideWhenUsed/>
    <w:rsid w:val="004F0CA0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table" w:customStyle="1" w:styleId="TableGrid1">
    <w:name w:val="Table Grid1"/>
    <w:basedOn w:val="TableNormal"/>
    <w:next w:val="TableGrid"/>
    <w:uiPriority w:val="39"/>
    <w:rsid w:val="00A97382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47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1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202B63-9853-429C-8BB4-8C2C12689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IpcGroup-1</dc:creator>
  <cp:lastModifiedBy>R!!!</cp:lastModifiedBy>
  <cp:revision>2</cp:revision>
  <cp:lastPrinted>2025-12-07T10:03:00Z</cp:lastPrinted>
  <dcterms:created xsi:type="dcterms:W3CDTF">2026-02-18T06:49:00Z</dcterms:created>
  <dcterms:modified xsi:type="dcterms:W3CDTF">2026-02-18T06:49:00Z</dcterms:modified>
</cp:coreProperties>
</file>